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A07" w:rsidRPr="00296A07" w:rsidRDefault="00296A07" w:rsidP="00296A07">
      <w:pPr>
        <w:pStyle w:val="20"/>
        <w:shd w:val="clear" w:color="auto" w:fill="auto"/>
        <w:spacing w:after="168" w:line="170" w:lineRule="exact"/>
        <w:jc w:val="both"/>
        <w:rPr>
          <w:rFonts w:ascii="Times New Roman" w:hAnsi="Times New Roman" w:cs="Times New Roman"/>
        </w:rPr>
      </w:pPr>
      <w:r w:rsidRPr="00296A07">
        <w:rPr>
          <w:rFonts w:ascii="Times New Roman" w:hAnsi="Times New Roman" w:cs="Times New Roman"/>
          <w:color w:val="000000"/>
          <w:lang w:eastAsia="ru-RU" w:bidi="ru-RU"/>
        </w:rPr>
        <w:t>© КОЛЕСНИЧЕНКО А. П., МОСЯКИН Н. А., РАСПОПИН Ю. С., КОНДРАШОВ М. А.</w:t>
      </w:r>
    </w:p>
    <w:p w:rsidR="00296A07" w:rsidRPr="00296A07" w:rsidRDefault="00296A07" w:rsidP="00296A07">
      <w:pPr>
        <w:pStyle w:val="20"/>
        <w:shd w:val="clear" w:color="auto" w:fill="auto"/>
        <w:spacing w:after="60" w:line="170" w:lineRule="exact"/>
        <w:jc w:val="both"/>
        <w:rPr>
          <w:rFonts w:ascii="Times New Roman" w:hAnsi="Times New Roman" w:cs="Times New Roman"/>
        </w:rPr>
      </w:pPr>
      <w:r w:rsidRPr="00296A07">
        <w:rPr>
          <w:rFonts w:ascii="Times New Roman" w:hAnsi="Times New Roman" w:cs="Times New Roman"/>
          <w:color w:val="000000"/>
          <w:lang w:eastAsia="ru-RU" w:bidi="ru-RU"/>
        </w:rPr>
        <w:t>УДК 616-002.1:616-079.3</w:t>
      </w:r>
    </w:p>
    <w:p w:rsidR="00296A07" w:rsidRPr="00296A07" w:rsidRDefault="00296A07" w:rsidP="00296A07">
      <w:pPr>
        <w:pStyle w:val="30"/>
        <w:keepNext/>
        <w:keepLines/>
        <w:shd w:val="clear" w:color="auto" w:fill="auto"/>
        <w:spacing w:after="0" w:line="384" w:lineRule="exact"/>
        <w:ind w:left="20"/>
        <w:rPr>
          <w:rFonts w:ascii="Times New Roman" w:hAnsi="Times New Roman" w:cs="Times New Roman"/>
          <w:lang w:val="ru-RU"/>
        </w:rPr>
      </w:pPr>
      <w:bookmarkStart w:id="0" w:name="bookmark17"/>
      <w:r w:rsidRPr="00296A07">
        <w:rPr>
          <w:rFonts w:ascii="Times New Roman" w:hAnsi="Times New Roman" w:cs="Times New Roman"/>
          <w:color w:val="000000"/>
          <w:lang w:val="ru-RU" w:eastAsia="ru-RU" w:bidi="ru-RU"/>
        </w:rPr>
        <w:t>ИНФОРМАТИВНОСТЬ РАЗЛИЧНЫХ БИОХИМИЧЕСКИХ МАРКЕРОВ</w:t>
      </w:r>
      <w:r w:rsidRPr="00296A07">
        <w:rPr>
          <w:rFonts w:ascii="Times New Roman" w:hAnsi="Times New Roman" w:cs="Times New Roman"/>
          <w:color w:val="000000"/>
          <w:lang w:val="ru-RU" w:eastAsia="ru-RU" w:bidi="ru-RU"/>
        </w:rPr>
        <w:br/>
        <w:t>СЕПСИСА: ЛИТЕРАТУРНЫЕ И СОБСТВЕННЫЕ ДАННЫЕ</w:t>
      </w:r>
      <w:bookmarkEnd w:id="0"/>
    </w:p>
    <w:p w:rsidR="00296A07" w:rsidRPr="00296A07" w:rsidRDefault="00296A07" w:rsidP="00296A07">
      <w:pPr>
        <w:pStyle w:val="20"/>
        <w:shd w:val="clear" w:color="auto" w:fill="auto"/>
        <w:spacing w:line="264" w:lineRule="exact"/>
        <w:ind w:left="20"/>
        <w:jc w:val="center"/>
        <w:rPr>
          <w:rFonts w:ascii="Times New Roman" w:hAnsi="Times New Roman" w:cs="Times New Roman"/>
        </w:rPr>
      </w:pPr>
      <w:r w:rsidRPr="00296A07">
        <w:rPr>
          <w:rFonts w:ascii="Times New Roman" w:hAnsi="Times New Roman" w:cs="Times New Roman"/>
          <w:color w:val="000000"/>
          <w:lang w:eastAsia="ru-RU" w:bidi="ru-RU"/>
        </w:rPr>
        <w:t>А. П. Колесниченко</w:t>
      </w:r>
      <w:r w:rsidRPr="00296A07">
        <w:rPr>
          <w:rFonts w:ascii="Times New Roman" w:hAnsi="Times New Roman" w:cs="Times New Roman"/>
          <w:color w:val="000000"/>
          <w:vertAlign w:val="superscript"/>
          <w:lang w:eastAsia="ru-RU" w:bidi="ru-RU"/>
        </w:rPr>
        <w:t>1,2</w:t>
      </w:r>
      <w:r w:rsidRPr="00296A07">
        <w:rPr>
          <w:rFonts w:ascii="Times New Roman" w:hAnsi="Times New Roman" w:cs="Times New Roman"/>
          <w:color w:val="000000"/>
          <w:lang w:eastAsia="ru-RU" w:bidi="ru-RU"/>
        </w:rPr>
        <w:t>, Н. А. Мосякин</w:t>
      </w:r>
      <w:r w:rsidRPr="00296A07">
        <w:rPr>
          <w:rFonts w:ascii="Times New Roman" w:hAnsi="Times New Roman" w:cs="Times New Roman"/>
          <w:color w:val="000000"/>
          <w:vertAlign w:val="superscript"/>
          <w:lang w:eastAsia="ru-RU" w:bidi="ru-RU"/>
        </w:rPr>
        <w:t>2</w:t>
      </w:r>
      <w:r w:rsidRPr="00296A07">
        <w:rPr>
          <w:rFonts w:ascii="Times New Roman" w:hAnsi="Times New Roman" w:cs="Times New Roman"/>
          <w:color w:val="000000"/>
          <w:lang w:eastAsia="ru-RU" w:bidi="ru-RU"/>
        </w:rPr>
        <w:t>, Ю. С. Распопин</w:t>
      </w:r>
      <w:r w:rsidRPr="00296A07">
        <w:rPr>
          <w:rFonts w:ascii="Times New Roman" w:hAnsi="Times New Roman" w:cs="Times New Roman"/>
          <w:color w:val="000000"/>
          <w:vertAlign w:val="superscript"/>
          <w:lang w:eastAsia="ru-RU" w:bidi="ru-RU"/>
        </w:rPr>
        <w:t>1,2</w:t>
      </w:r>
      <w:r w:rsidRPr="00296A07">
        <w:rPr>
          <w:rFonts w:ascii="Times New Roman" w:hAnsi="Times New Roman" w:cs="Times New Roman"/>
          <w:color w:val="000000"/>
          <w:lang w:eastAsia="ru-RU" w:bidi="ru-RU"/>
        </w:rPr>
        <w:t>, М. А. Кондрашов</w:t>
      </w:r>
      <w:r w:rsidRPr="00296A07">
        <w:rPr>
          <w:rFonts w:ascii="Times New Roman" w:hAnsi="Times New Roman" w:cs="Times New Roman"/>
          <w:color w:val="000000"/>
          <w:vertAlign w:val="superscript"/>
          <w:lang w:eastAsia="ru-RU" w:bidi="ru-RU"/>
        </w:rPr>
        <w:t>2</w:t>
      </w:r>
      <w:r w:rsidRPr="00296A07">
        <w:rPr>
          <w:rFonts w:ascii="Times New Roman" w:hAnsi="Times New Roman" w:cs="Times New Roman"/>
          <w:color w:val="000000"/>
          <w:vertAlign w:val="superscript"/>
          <w:lang w:eastAsia="ru-RU" w:bidi="ru-RU"/>
        </w:rPr>
        <w:br/>
        <w:t>1</w:t>
      </w:r>
      <w:r w:rsidRPr="00296A07">
        <w:rPr>
          <w:rFonts w:ascii="Times New Roman" w:hAnsi="Times New Roman" w:cs="Times New Roman"/>
          <w:color w:val="000000"/>
          <w:lang w:eastAsia="ru-RU" w:bidi="ru-RU"/>
        </w:rPr>
        <w:t>ГБОУ ПВО Красноярский государственный медицинский университет имени проф. В. Ф. Войно-Ясенецкого</w:t>
      </w:r>
      <w:r w:rsidRPr="00296A07">
        <w:rPr>
          <w:rFonts w:ascii="Times New Roman" w:hAnsi="Times New Roman" w:cs="Times New Roman"/>
          <w:color w:val="000000"/>
          <w:lang w:eastAsia="ru-RU" w:bidi="ru-RU"/>
        </w:rPr>
        <w:br/>
        <w:t>Министерства здравоохранения РФ, ректор - д. м. н., проф. И. П. Артюхов; кафедра анестезиологии</w:t>
      </w:r>
      <w:r w:rsidRPr="00296A07">
        <w:rPr>
          <w:rFonts w:ascii="Times New Roman" w:hAnsi="Times New Roman" w:cs="Times New Roman"/>
          <w:color w:val="000000"/>
          <w:lang w:eastAsia="ru-RU" w:bidi="ru-RU"/>
        </w:rPr>
        <w:br/>
        <w:t xml:space="preserve">и реаниматологии ИПО, зав. - д. м. н., проф. А. И. Грицан; </w:t>
      </w:r>
      <w:r w:rsidRPr="00296A07">
        <w:rPr>
          <w:rFonts w:ascii="Times New Roman" w:hAnsi="Times New Roman" w:cs="Times New Roman"/>
          <w:color w:val="000000"/>
          <w:vertAlign w:val="superscript"/>
          <w:lang w:eastAsia="ru-RU" w:bidi="ru-RU"/>
        </w:rPr>
        <w:t>2</w:t>
      </w:r>
      <w:r w:rsidRPr="00296A07">
        <w:rPr>
          <w:rFonts w:ascii="Times New Roman" w:hAnsi="Times New Roman" w:cs="Times New Roman"/>
          <w:color w:val="000000"/>
          <w:lang w:eastAsia="ru-RU" w:bidi="ru-RU"/>
        </w:rPr>
        <w:t>Краевой клинический центр охраны материнства</w:t>
      </w:r>
    </w:p>
    <w:p w:rsidR="00296A07" w:rsidRPr="00296A07" w:rsidRDefault="00296A07" w:rsidP="00296A07">
      <w:pPr>
        <w:pStyle w:val="20"/>
        <w:shd w:val="clear" w:color="auto" w:fill="auto"/>
        <w:spacing w:after="180" w:line="264" w:lineRule="exact"/>
        <w:ind w:left="20"/>
        <w:jc w:val="center"/>
        <w:rPr>
          <w:rFonts w:ascii="Times New Roman" w:hAnsi="Times New Roman" w:cs="Times New Roman"/>
        </w:rPr>
      </w:pPr>
      <w:r w:rsidRPr="00296A07">
        <w:rPr>
          <w:rFonts w:ascii="Times New Roman" w:hAnsi="Times New Roman" w:cs="Times New Roman"/>
          <w:color w:val="000000"/>
          <w:lang w:eastAsia="ru-RU" w:bidi="ru-RU"/>
        </w:rPr>
        <w:t>и детства, гл. врач - А. В. Павлов.</w:t>
      </w:r>
    </w:p>
    <w:p w:rsidR="00296A07" w:rsidRPr="00296A07" w:rsidRDefault="00296A07" w:rsidP="00296A07">
      <w:pPr>
        <w:pStyle w:val="190"/>
        <w:shd w:val="clear" w:color="auto" w:fill="auto"/>
        <w:spacing w:before="0" w:after="0"/>
        <w:rPr>
          <w:rFonts w:ascii="Times New Roman" w:hAnsi="Times New Roman" w:cs="Times New Roman"/>
        </w:rPr>
      </w:pPr>
      <w:r w:rsidRPr="00296A07">
        <w:rPr>
          <w:rStyle w:val="191"/>
          <w:rFonts w:ascii="Times New Roman" w:hAnsi="Times New Roman" w:cs="Times New Roman"/>
        </w:rPr>
        <w:t xml:space="preserve">Резюме. </w:t>
      </w:r>
      <w:r w:rsidRPr="00296A07">
        <w:rPr>
          <w:rFonts w:ascii="Times New Roman" w:hAnsi="Times New Roman" w:cs="Times New Roman"/>
          <w:color w:val="000000"/>
          <w:lang w:eastAsia="ru-RU" w:bidi="ru-RU"/>
        </w:rPr>
        <w:t>В обзоре представлены современные данные по информативности различных биохимических маркеров для ранней диагностики сепсиса, при этом наиболее подробно изучены следующие: С-реактивный белок, прокальцитонин, пресепсин, эндотоксин. Отражен также собственный опыт авторов по определению активности эндотоксина для диагностики тяжелых форм сепсиса.</w:t>
      </w:r>
    </w:p>
    <w:p w:rsidR="00296A07" w:rsidRPr="00296A07" w:rsidRDefault="00296A07" w:rsidP="00296A07">
      <w:pPr>
        <w:pStyle w:val="190"/>
        <w:shd w:val="clear" w:color="auto" w:fill="auto"/>
        <w:spacing w:before="0" w:after="264"/>
        <w:rPr>
          <w:rFonts w:ascii="Times New Roman" w:hAnsi="Times New Roman" w:cs="Times New Roman"/>
        </w:rPr>
      </w:pPr>
      <w:r w:rsidRPr="00296A07">
        <w:rPr>
          <w:rStyle w:val="191"/>
          <w:rFonts w:ascii="Times New Roman" w:hAnsi="Times New Roman" w:cs="Times New Roman"/>
        </w:rPr>
        <w:t xml:space="preserve">Ключевые слова: </w:t>
      </w:r>
      <w:r w:rsidRPr="00296A07">
        <w:rPr>
          <w:rFonts w:ascii="Times New Roman" w:hAnsi="Times New Roman" w:cs="Times New Roman"/>
          <w:color w:val="000000"/>
          <w:lang w:eastAsia="ru-RU" w:bidi="ru-RU"/>
        </w:rPr>
        <w:t>сепсис, С-реактивный белок, прокальцитонин, пресепсин, активность эндотоксина.</w:t>
      </w:r>
    </w:p>
    <w:p w:rsidR="00296A07" w:rsidRPr="00296A07" w:rsidRDefault="00296A07" w:rsidP="00296A07">
      <w:pPr>
        <w:pStyle w:val="30"/>
        <w:keepNext/>
        <w:keepLines/>
        <w:shd w:val="clear" w:color="auto" w:fill="auto"/>
        <w:spacing w:after="0" w:line="384" w:lineRule="exact"/>
        <w:ind w:left="20"/>
        <w:rPr>
          <w:rFonts w:ascii="Times New Roman" w:hAnsi="Times New Roman" w:cs="Times New Roman"/>
        </w:rPr>
      </w:pPr>
      <w:bookmarkStart w:id="1" w:name="bookmark18"/>
      <w:r w:rsidRPr="00296A07">
        <w:rPr>
          <w:rFonts w:ascii="Times New Roman" w:hAnsi="Times New Roman" w:cs="Times New Roman"/>
          <w:color w:val="000000"/>
        </w:rPr>
        <w:t>INFORMATIVENESS OF THE VARIOUS BIOCHEMICAL MARKERS</w:t>
      </w:r>
      <w:r w:rsidRPr="00296A07">
        <w:rPr>
          <w:rFonts w:ascii="Times New Roman" w:hAnsi="Times New Roman" w:cs="Times New Roman"/>
          <w:color w:val="000000"/>
        </w:rPr>
        <w:br/>
        <w:t>OF SEPSIS: LITERARY AND OwN DATA</w:t>
      </w:r>
      <w:bookmarkEnd w:id="1"/>
    </w:p>
    <w:p w:rsidR="00296A07" w:rsidRPr="00296A07" w:rsidRDefault="00296A07" w:rsidP="00296A07">
      <w:pPr>
        <w:pStyle w:val="20"/>
        <w:shd w:val="clear" w:color="auto" w:fill="auto"/>
        <w:spacing w:after="180" w:line="264" w:lineRule="exact"/>
        <w:ind w:left="20"/>
        <w:jc w:val="center"/>
        <w:rPr>
          <w:rFonts w:ascii="Times New Roman" w:hAnsi="Times New Roman" w:cs="Times New Roman"/>
          <w:lang w:val="en-US"/>
        </w:rPr>
      </w:pPr>
      <w:r w:rsidRPr="00296A07">
        <w:rPr>
          <w:rFonts w:ascii="Times New Roman" w:hAnsi="Times New Roman" w:cs="Times New Roman"/>
          <w:color w:val="000000"/>
          <w:lang w:val="en-US" w:bidi="en-US"/>
        </w:rPr>
        <w:t>A. P. Kolesnichenko</w:t>
      </w:r>
      <w:r w:rsidRPr="00296A07">
        <w:rPr>
          <w:rFonts w:ascii="Times New Roman" w:hAnsi="Times New Roman" w:cs="Times New Roman"/>
          <w:color w:val="000000"/>
          <w:vertAlign w:val="superscript"/>
          <w:lang w:val="en-US" w:bidi="en-US"/>
        </w:rPr>
        <w:t>1,2</w:t>
      </w:r>
      <w:r w:rsidRPr="00296A07">
        <w:rPr>
          <w:rFonts w:ascii="Times New Roman" w:hAnsi="Times New Roman" w:cs="Times New Roman"/>
          <w:color w:val="000000"/>
          <w:lang w:val="en-US" w:bidi="en-US"/>
        </w:rPr>
        <w:t>, N. A. Mosyakin</w:t>
      </w:r>
      <w:r w:rsidRPr="00296A07">
        <w:rPr>
          <w:rFonts w:ascii="Times New Roman" w:hAnsi="Times New Roman" w:cs="Times New Roman"/>
          <w:color w:val="000000"/>
          <w:vertAlign w:val="superscript"/>
          <w:lang w:val="en-US" w:bidi="en-US"/>
        </w:rPr>
        <w:t>2</w:t>
      </w:r>
      <w:r w:rsidRPr="00296A07">
        <w:rPr>
          <w:rFonts w:ascii="Times New Roman" w:hAnsi="Times New Roman" w:cs="Times New Roman"/>
          <w:color w:val="000000"/>
          <w:lang w:val="en-US" w:bidi="en-US"/>
        </w:rPr>
        <w:t>, Y. S. Raspopin</w:t>
      </w:r>
      <w:r w:rsidRPr="00296A07">
        <w:rPr>
          <w:rFonts w:ascii="Times New Roman" w:hAnsi="Times New Roman" w:cs="Times New Roman"/>
          <w:color w:val="000000"/>
          <w:vertAlign w:val="superscript"/>
          <w:lang w:val="en-US" w:bidi="en-US"/>
        </w:rPr>
        <w:t>1,2</w:t>
      </w:r>
      <w:r w:rsidRPr="00296A07">
        <w:rPr>
          <w:rFonts w:ascii="Times New Roman" w:hAnsi="Times New Roman" w:cs="Times New Roman"/>
          <w:color w:val="000000"/>
          <w:lang w:val="en-US" w:bidi="en-US"/>
        </w:rPr>
        <w:t>, M. A. Kondrashov</w:t>
      </w:r>
      <w:r w:rsidRPr="00296A07">
        <w:rPr>
          <w:rFonts w:ascii="Times New Roman" w:hAnsi="Times New Roman" w:cs="Times New Roman"/>
          <w:color w:val="000000"/>
          <w:vertAlign w:val="superscript"/>
          <w:lang w:val="en-US" w:bidi="en-US"/>
        </w:rPr>
        <w:t>2</w:t>
      </w:r>
      <w:r w:rsidRPr="00296A07">
        <w:rPr>
          <w:rFonts w:ascii="Times New Roman" w:hAnsi="Times New Roman" w:cs="Times New Roman"/>
          <w:color w:val="000000"/>
          <w:vertAlign w:val="superscript"/>
          <w:lang w:val="en-US" w:bidi="en-US"/>
        </w:rPr>
        <w:br/>
      </w:r>
      <w:r w:rsidRPr="00296A07">
        <w:rPr>
          <w:rFonts w:ascii="Times New Roman" w:hAnsi="Times New Roman" w:cs="Times New Roman"/>
          <w:color w:val="000000"/>
          <w:lang w:val="en-US" w:bidi="en-US"/>
        </w:rPr>
        <w:t>Krasnoyarsk State Medical University named after prof. V. F. Voyno-Yasenetsky.</w:t>
      </w:r>
      <w:r w:rsidRPr="00296A07">
        <w:rPr>
          <w:rFonts w:ascii="Times New Roman" w:hAnsi="Times New Roman" w:cs="Times New Roman"/>
          <w:color w:val="000000"/>
          <w:lang w:val="en-US" w:bidi="en-US"/>
        </w:rPr>
        <w:br/>
        <w:t>Krasnoyarsk Regional Center of Protection of Mothers' and Children's Health.</w:t>
      </w:r>
    </w:p>
    <w:p w:rsidR="00296A07" w:rsidRPr="00296A07" w:rsidRDefault="00296A07" w:rsidP="00296A07">
      <w:pPr>
        <w:pStyle w:val="190"/>
        <w:shd w:val="clear" w:color="auto" w:fill="auto"/>
        <w:spacing w:before="0" w:after="0"/>
        <w:rPr>
          <w:rFonts w:ascii="Times New Roman" w:hAnsi="Times New Roman" w:cs="Times New Roman"/>
          <w:lang w:val="en-US"/>
        </w:rPr>
      </w:pPr>
      <w:r w:rsidRPr="00296A07">
        <w:rPr>
          <w:rStyle w:val="191"/>
          <w:rFonts w:ascii="Times New Roman" w:hAnsi="Times New Roman" w:cs="Times New Roman"/>
          <w:lang w:val="en-US" w:bidi="en-US"/>
        </w:rPr>
        <w:t xml:space="preserve">Abstract. </w:t>
      </w:r>
      <w:r w:rsidRPr="00296A07">
        <w:rPr>
          <w:rFonts w:ascii="Times New Roman" w:hAnsi="Times New Roman" w:cs="Times New Roman"/>
          <w:color w:val="000000"/>
          <w:lang w:val="en-US" w:bidi="en-US"/>
        </w:rPr>
        <w:t>The review presents recent data on the informativeness of different biochemical markers for early diagnosis of sepsis, the most studied in detail as follows: C-reactive protein, procalcitonin, presepsin, endotoxin. Also is presented the own experience of the authors in determination of the endotoxin activity for the diagnosis of severe sepsis.</w:t>
      </w:r>
    </w:p>
    <w:p w:rsidR="00296A07" w:rsidRPr="00296A07" w:rsidRDefault="00296A07" w:rsidP="00296A07">
      <w:pPr>
        <w:pStyle w:val="190"/>
        <w:shd w:val="clear" w:color="auto" w:fill="auto"/>
        <w:spacing w:before="0" w:after="0"/>
        <w:rPr>
          <w:rFonts w:ascii="Times New Roman" w:hAnsi="Times New Roman" w:cs="Times New Roman"/>
          <w:lang w:val="en-US"/>
        </w:rPr>
        <w:sectPr w:rsidR="00296A07" w:rsidRPr="00296A07">
          <w:pgSz w:w="11900" w:h="16840"/>
          <w:pgMar w:top="1215" w:right="795" w:bottom="1177" w:left="929" w:header="0" w:footer="3" w:gutter="0"/>
          <w:cols w:space="720"/>
          <w:noEndnote/>
          <w:docGrid w:linePitch="360"/>
        </w:sectPr>
      </w:pPr>
      <w:r w:rsidRPr="00296A07">
        <w:rPr>
          <w:rStyle w:val="191"/>
          <w:rFonts w:ascii="Times New Roman" w:hAnsi="Times New Roman" w:cs="Times New Roman"/>
          <w:lang w:val="en-US" w:bidi="en-US"/>
        </w:rPr>
        <w:t xml:space="preserve">Key words: </w:t>
      </w:r>
      <w:r w:rsidRPr="00296A07">
        <w:rPr>
          <w:rFonts w:ascii="Times New Roman" w:hAnsi="Times New Roman" w:cs="Times New Roman"/>
          <w:color w:val="000000"/>
          <w:lang w:val="en-US" w:bidi="en-US"/>
        </w:rPr>
        <w:t>sepsis, C-reactive protein, procalcitonin, presepsin, endotoxin activity.</w:t>
      </w:r>
    </w:p>
    <w:p w:rsidR="00296A07" w:rsidRPr="00296A07" w:rsidRDefault="00296A07" w:rsidP="00296A07">
      <w:pPr>
        <w:spacing w:before="7" w:after="7" w:line="240" w:lineRule="exact"/>
        <w:rPr>
          <w:rFonts w:ascii="Times New Roman" w:hAnsi="Times New Roman" w:cs="Times New Roman"/>
          <w:sz w:val="19"/>
          <w:szCs w:val="19"/>
          <w:lang w:val="en-US"/>
        </w:rPr>
      </w:pPr>
    </w:p>
    <w:p w:rsidR="00296A07" w:rsidRPr="00296A07" w:rsidRDefault="00296A07" w:rsidP="00296A07">
      <w:pPr>
        <w:rPr>
          <w:rFonts w:ascii="Times New Roman" w:hAnsi="Times New Roman" w:cs="Times New Roman"/>
          <w:sz w:val="2"/>
          <w:szCs w:val="2"/>
          <w:lang w:val="en-US"/>
        </w:rPr>
        <w:sectPr w:rsidR="00296A07" w:rsidRPr="00296A07">
          <w:type w:val="continuous"/>
          <w:pgSz w:w="11900" w:h="16840"/>
          <w:pgMar w:top="1215" w:right="0" w:bottom="1177" w:left="0" w:header="0" w:footer="3" w:gutter="0"/>
          <w:cols w:space="720"/>
          <w:noEndnote/>
          <w:docGrid w:linePitch="360"/>
        </w:sectPr>
      </w:pP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lastRenderedPageBreak/>
        <w:t>В настоящее время сепсис, несмотря на многолетние интенсивные исследования, направленные на поиск опти</w:t>
      </w:r>
      <w:r w:rsidRPr="00296A07">
        <w:rPr>
          <w:rFonts w:ascii="Times New Roman" w:hAnsi="Times New Roman" w:cs="Times New Roman"/>
          <w:color w:val="000000"/>
          <w:lang w:eastAsia="ru-RU" w:bidi="ru-RU"/>
        </w:rPr>
        <w:softHyphen/>
        <w:t>мальных обоснований патогенетической терапии, остается одной из главных причин смерти при развитии критических состояний. Частота сепсиса и септического шока в послед</w:t>
      </w:r>
      <w:r w:rsidRPr="00296A07">
        <w:rPr>
          <w:rFonts w:ascii="Times New Roman" w:hAnsi="Times New Roman" w:cs="Times New Roman"/>
          <w:color w:val="000000"/>
          <w:lang w:eastAsia="ru-RU" w:bidi="ru-RU"/>
        </w:rPr>
        <w:softHyphen/>
        <w:t>ние годы возрастает во всех странах, в том числе и в России, что связано с развитием и широким применением инва</w:t>
      </w:r>
      <w:r w:rsidRPr="00296A07">
        <w:rPr>
          <w:rFonts w:ascii="Times New Roman" w:hAnsi="Times New Roman" w:cs="Times New Roman"/>
          <w:color w:val="000000"/>
          <w:lang w:eastAsia="ru-RU" w:bidi="ru-RU"/>
        </w:rPr>
        <w:softHyphen/>
        <w:t>зивных медицинских технологий, расширения объемов оперативных вмешательств, бесконтрольного применения антибиотиков широкого спектра, увеличением микробов, устойчивых к антибиотикам и антисептикам. Летальность при сепсисе остается очень высокой, достигает более 50% при септическом шоке. Летальность больных граммотри- цательным сепсисом в два раза выше летальности больных, вызванной грамположительной флорой [1,11,19].</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Одна из основных причин этой удручающей карти</w:t>
      </w:r>
      <w:r w:rsidRPr="00296A07">
        <w:rPr>
          <w:rFonts w:ascii="Times New Roman" w:hAnsi="Times New Roman" w:cs="Times New Roman"/>
          <w:color w:val="000000"/>
          <w:lang w:eastAsia="ru-RU" w:bidi="ru-RU"/>
        </w:rPr>
        <w:softHyphen/>
        <w:t>ны - трудности в своевременной и точной постановке диагноза сепсиса.</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За прошедшие два десятилетия произошла коренная трансформация представлений о природе сепсиса. В на</w:t>
      </w:r>
      <w:r w:rsidRPr="00296A07">
        <w:rPr>
          <w:rFonts w:ascii="Times New Roman" w:hAnsi="Times New Roman" w:cs="Times New Roman"/>
          <w:color w:val="000000"/>
          <w:lang w:eastAsia="ru-RU" w:bidi="ru-RU"/>
        </w:rPr>
        <w:softHyphen/>
        <w:t>стоящее время сепсис рассматривается, как «...патологиче</w:t>
      </w:r>
      <w:r w:rsidRPr="00296A07">
        <w:rPr>
          <w:rFonts w:ascii="Times New Roman" w:hAnsi="Times New Roman" w:cs="Times New Roman"/>
          <w:color w:val="000000"/>
          <w:lang w:eastAsia="ru-RU" w:bidi="ru-RU"/>
        </w:rPr>
        <w:softHyphen/>
        <w:t xml:space="preserve">ский процесс, в основе которого лежит реакция организма на инфекцию различной природы с развитием синдрома системного воспалительного ответа (ССВО, </w:t>
      </w:r>
      <w:r w:rsidRPr="00296A07">
        <w:rPr>
          <w:rFonts w:ascii="Times New Roman" w:hAnsi="Times New Roman" w:cs="Times New Roman"/>
          <w:color w:val="000000"/>
          <w:lang w:val="en-US" w:bidi="en-US"/>
        </w:rPr>
        <w:t>SIRS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Автор цитокиновой теории сепсиса </w:t>
      </w:r>
      <w:r w:rsidRPr="00296A07">
        <w:rPr>
          <w:rFonts w:ascii="Times New Roman" w:hAnsi="Times New Roman" w:cs="Times New Roman"/>
          <w:color w:val="000000"/>
          <w:lang w:val="en-US" w:bidi="en-US"/>
        </w:rPr>
        <w:t>R</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C</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Bone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в 1997 году ввел термин «компенсаторный антивоспалительный ответ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ARS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с тремя клиническими вариантами: преоблада</w:t>
      </w:r>
      <w:r w:rsidRPr="00296A07">
        <w:rPr>
          <w:rFonts w:ascii="Times New Roman" w:hAnsi="Times New Roman" w:cs="Times New Roman"/>
          <w:color w:val="000000"/>
          <w:lang w:eastAsia="ru-RU" w:bidi="ru-RU"/>
        </w:rPr>
        <w:softHyphen/>
        <w:t xml:space="preserve">ние синдрома системной воспалительной реакции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SIRS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которая в конечном итоге приводит к формированию ор</w:t>
      </w:r>
      <w:r w:rsidRPr="00296A07">
        <w:rPr>
          <w:rFonts w:ascii="Times New Roman" w:hAnsi="Times New Roman" w:cs="Times New Roman"/>
          <w:color w:val="000000"/>
          <w:lang w:eastAsia="ru-RU" w:bidi="ru-RU"/>
        </w:rPr>
        <w:softHyphen/>
        <w:t xml:space="preserve">ганной недостаточности; преобладание </w:t>
      </w:r>
      <w:r w:rsidRPr="00296A07">
        <w:rPr>
          <w:rFonts w:ascii="Times New Roman" w:hAnsi="Times New Roman" w:cs="Times New Roman"/>
          <w:color w:val="000000"/>
          <w:lang w:val="en-US" w:bidi="en-US"/>
        </w:rPr>
        <w:t>CARS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(иммунный паралич, повышенная опасность </w:t>
      </w:r>
      <w:r w:rsidRPr="00296A07">
        <w:rPr>
          <w:rFonts w:ascii="Times New Roman" w:hAnsi="Times New Roman" w:cs="Times New Roman"/>
          <w:color w:val="000000"/>
          <w:lang w:eastAsia="ru-RU" w:bidi="ru-RU"/>
        </w:rPr>
        <w:lastRenderedPageBreak/>
        <w:t xml:space="preserve">инфекционной инвазии); сбалансированность </w:t>
      </w:r>
      <w:r w:rsidRPr="00296A07">
        <w:rPr>
          <w:rFonts w:ascii="Times New Roman" w:hAnsi="Times New Roman" w:cs="Times New Roman"/>
          <w:color w:val="000000"/>
          <w:lang w:val="en-US" w:bidi="en-US"/>
        </w:rPr>
        <w:t>SIRS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и </w:t>
      </w:r>
      <w:r w:rsidRPr="00296A07">
        <w:rPr>
          <w:rFonts w:ascii="Times New Roman" w:hAnsi="Times New Roman" w:cs="Times New Roman"/>
          <w:color w:val="000000"/>
          <w:lang w:bidi="en-US"/>
        </w:rPr>
        <w:t>С</w:t>
      </w:r>
      <w:r w:rsidRPr="00296A07">
        <w:rPr>
          <w:rFonts w:ascii="Times New Roman" w:hAnsi="Times New Roman" w:cs="Times New Roman"/>
          <w:color w:val="000000"/>
          <w:lang w:val="en-US" w:bidi="en-US"/>
        </w:rPr>
        <w:t>ARS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самый благоприятный вариант воспалительной реакции, высокая вероятность благоприятного ответа. Предложенные автором клинико</w:t>
      </w:r>
      <w:r w:rsidRPr="00296A07">
        <w:rPr>
          <w:rFonts w:ascii="Times New Roman" w:hAnsi="Times New Roman" w:cs="Times New Roman"/>
          <w:color w:val="000000"/>
          <w:lang w:eastAsia="ru-RU" w:bidi="ru-RU"/>
        </w:rPr>
        <w:softHyphen/>
        <w:t>лабораторные критерии для подтверждения сепсиса, в настоящее время являются основополагающими для диа</w:t>
      </w:r>
      <w:r w:rsidRPr="00296A07">
        <w:rPr>
          <w:rFonts w:ascii="Times New Roman" w:hAnsi="Times New Roman" w:cs="Times New Roman"/>
          <w:color w:val="000000"/>
          <w:lang w:eastAsia="ru-RU" w:bidi="ru-RU"/>
        </w:rPr>
        <w:softHyphen/>
        <w:t>гностики этой патологии [9,10,16].</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Однако информативность этих критериев для диа</w:t>
      </w:r>
      <w:r w:rsidRPr="00296A07">
        <w:rPr>
          <w:rFonts w:ascii="Times New Roman" w:hAnsi="Times New Roman" w:cs="Times New Roman"/>
          <w:color w:val="000000"/>
          <w:lang w:eastAsia="ru-RU" w:bidi="ru-RU"/>
        </w:rPr>
        <w:softHyphen/>
        <w:t>гностики оценки и тяжести сепсиса во многих случаях бывает недостаточной и не позволяет принять решение об адекватной тактике интенсивной терапии.</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Поэтому, в последние годы ведется интенсивный поиск объективных биохимических маркеров для своевременной диагностики этого критического состояния. «Классиче</w:t>
      </w:r>
      <w:r w:rsidRPr="00296A07">
        <w:rPr>
          <w:rFonts w:ascii="Times New Roman" w:hAnsi="Times New Roman" w:cs="Times New Roman"/>
          <w:color w:val="000000"/>
          <w:lang w:eastAsia="ru-RU" w:bidi="ru-RU"/>
        </w:rPr>
        <w:softHyphen/>
        <w:t>ские» маркеры воспаления, такие как количество лейкоци</w:t>
      </w:r>
      <w:r w:rsidRPr="00296A07">
        <w:rPr>
          <w:rFonts w:ascii="Times New Roman" w:hAnsi="Times New Roman" w:cs="Times New Roman"/>
          <w:color w:val="000000"/>
          <w:lang w:eastAsia="ru-RU" w:bidi="ru-RU"/>
        </w:rPr>
        <w:softHyphen/>
        <w:t>тов, тромбоцитов, лейкоцитарная формула, лейкоцитарный индекс интоксикации, СОЭ, уровень СРБ, имеют низкую специфичность и недостаточно надежны для ранней и точной диагностики тяжелых форм сепсиса. Что касается эффективности современных микробиологических тестов, то хотя они и отличаются высокой специфичностью, их общая чувствительность не превышает 25-45%, а время, необходимое для получения результатов (24 - 48 и более часов), может оказаться неприемлемо долгим [2].</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Таким образом, совершенно очевидно, что при по</w:t>
      </w:r>
      <w:r w:rsidRPr="00296A07">
        <w:rPr>
          <w:rFonts w:ascii="Times New Roman" w:hAnsi="Times New Roman" w:cs="Times New Roman"/>
          <w:color w:val="000000"/>
          <w:lang w:eastAsia="ru-RU" w:bidi="ru-RU"/>
        </w:rPr>
        <w:softHyphen/>
        <w:t>ступлении больного с признаками ССВО необходимо срочно установить, связан ли он с инфекций. От точности и быстроты такой дифференциальной диагностики будут зависеть результаты лечения тяжелого сепсиса и септи</w:t>
      </w:r>
      <w:r w:rsidRPr="00296A07">
        <w:rPr>
          <w:rFonts w:ascii="Times New Roman" w:hAnsi="Times New Roman" w:cs="Times New Roman"/>
          <w:color w:val="000000"/>
          <w:lang w:eastAsia="ru-RU" w:bidi="ru-RU"/>
        </w:rPr>
        <w:softHyphen/>
        <w:t xml:space="preserve">ческого шока. Однако дифференциальная </w:t>
      </w:r>
      <w:r w:rsidRPr="00296A07">
        <w:rPr>
          <w:rFonts w:ascii="Times New Roman" w:hAnsi="Times New Roman" w:cs="Times New Roman"/>
          <w:color w:val="000000"/>
          <w:lang w:eastAsia="ru-RU" w:bidi="ru-RU"/>
        </w:rPr>
        <w:lastRenderedPageBreak/>
        <w:t>диагностика ССВО и сепсиса представляет сложности, потому что, во- первых — у большинства больных с явной клинической картиной сепсиса, гемокультуры часто бывают отрица</w:t>
      </w:r>
      <w:r w:rsidRPr="00296A07">
        <w:rPr>
          <w:rFonts w:ascii="Times New Roman" w:hAnsi="Times New Roman" w:cs="Times New Roman"/>
          <w:color w:val="000000"/>
          <w:lang w:eastAsia="ru-RU" w:bidi="ru-RU"/>
        </w:rPr>
        <w:softHyphen/>
        <w:t>тельными [8,9], во-вторых — как уже говорилось, при ССВО, несвязанном с инфекцией, также происходят: а) индукция белков острой фазы, в частности СРБ, маркера, традиционно применяемого для диагностики инфекции и оценки тяжести инфекции, а также б) повышение синтеза некоторых провоспалительных цитокинов [40].</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 xml:space="preserve">С учетом новых подходов к патофизиологии сепсиса были предложены и изучены за последние 20 лет с позиций доказательной медицины более 170 различных соединений (цитокины - </w:t>
      </w:r>
      <w:r w:rsidRPr="00296A07">
        <w:rPr>
          <w:rFonts w:ascii="Times New Roman" w:hAnsi="Times New Roman" w:cs="Times New Roman"/>
          <w:color w:val="000000"/>
          <w:lang w:val="en-US" w:bidi="en-US"/>
        </w:rPr>
        <w:t>TNF</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1,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2,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4,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8,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10,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12; </w:t>
      </w:r>
      <w:r w:rsidRPr="00296A07">
        <w:rPr>
          <w:rFonts w:ascii="Times New Roman" w:hAnsi="Times New Roman" w:cs="Times New Roman"/>
          <w:color w:val="000000"/>
          <w:lang w:eastAsia="ru-RU" w:bidi="ru-RU"/>
        </w:rPr>
        <w:t xml:space="preserve">рецепторы — </w:t>
      </w:r>
      <w:r w:rsidRPr="00296A07">
        <w:rPr>
          <w:rFonts w:ascii="Times New Roman" w:hAnsi="Times New Roman" w:cs="Times New Roman"/>
          <w:color w:val="000000"/>
          <w:lang w:val="en-US" w:bidi="en-US"/>
        </w:rPr>
        <w:t>RAGE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TLR</w:t>
      </w:r>
      <w:r w:rsidRPr="00296A07">
        <w:rPr>
          <w:rFonts w:ascii="Times New Roman" w:hAnsi="Times New Roman" w:cs="Times New Roman"/>
          <w:color w:val="000000"/>
          <w:lang w:bidi="en-US"/>
        </w:rPr>
        <w:t xml:space="preserve">4, </w:t>
      </w:r>
      <w:r w:rsidRPr="00296A07">
        <w:rPr>
          <w:rFonts w:ascii="Times New Roman" w:hAnsi="Times New Roman" w:cs="Times New Roman"/>
          <w:color w:val="000000"/>
          <w:lang w:val="en-US" w:bidi="en-US"/>
        </w:rPr>
        <w:t>sTREM</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маркеры клеточной поверхности — </w:t>
      </w:r>
      <w:r w:rsidRPr="00296A07">
        <w:rPr>
          <w:rFonts w:ascii="Times New Roman" w:hAnsi="Times New Roman" w:cs="Times New Roman"/>
          <w:color w:val="000000"/>
          <w:lang w:val="en-US" w:bidi="en-US"/>
        </w:rPr>
        <w:t>CD</w:t>
      </w:r>
      <w:r w:rsidRPr="00296A07">
        <w:rPr>
          <w:rFonts w:ascii="Times New Roman" w:hAnsi="Times New Roman" w:cs="Times New Roman"/>
          <w:color w:val="000000"/>
          <w:lang w:bidi="en-US"/>
        </w:rPr>
        <w:t xml:space="preserve">14, </w:t>
      </w:r>
      <w:r w:rsidRPr="00296A07">
        <w:rPr>
          <w:rFonts w:ascii="Times New Roman" w:hAnsi="Times New Roman" w:cs="Times New Roman"/>
          <w:color w:val="000000"/>
          <w:lang w:val="en-US" w:bidi="en-US"/>
        </w:rPr>
        <w:t>CD</w:t>
      </w:r>
      <w:r w:rsidRPr="00296A07">
        <w:rPr>
          <w:rFonts w:ascii="Times New Roman" w:hAnsi="Times New Roman" w:cs="Times New Roman"/>
          <w:color w:val="000000"/>
          <w:lang w:bidi="en-US"/>
        </w:rPr>
        <w:t xml:space="preserve">40, </w:t>
      </w:r>
      <w:r w:rsidRPr="00296A07">
        <w:rPr>
          <w:rFonts w:ascii="Times New Roman" w:hAnsi="Times New Roman" w:cs="Times New Roman"/>
          <w:color w:val="000000"/>
          <w:lang w:val="en-US" w:bidi="en-US"/>
        </w:rPr>
        <w:t>CD</w:t>
      </w:r>
      <w:r w:rsidRPr="00296A07">
        <w:rPr>
          <w:rFonts w:ascii="Times New Roman" w:hAnsi="Times New Roman" w:cs="Times New Roman"/>
          <w:color w:val="000000"/>
          <w:lang w:bidi="en-US"/>
        </w:rPr>
        <w:t xml:space="preserve">64; </w:t>
      </w:r>
      <w:r w:rsidRPr="00296A07">
        <w:rPr>
          <w:rFonts w:ascii="Times New Roman" w:hAnsi="Times New Roman" w:cs="Times New Roman"/>
          <w:color w:val="000000"/>
          <w:lang w:eastAsia="ru-RU" w:bidi="ru-RU"/>
        </w:rPr>
        <w:t xml:space="preserve">индикатор апоптоза - </w:t>
      </w:r>
      <w:r w:rsidRPr="00296A07">
        <w:rPr>
          <w:rFonts w:ascii="Times New Roman" w:hAnsi="Times New Roman" w:cs="Times New Roman"/>
          <w:color w:val="000000"/>
          <w:lang w:val="en-US" w:bidi="en-US"/>
        </w:rPr>
        <w:t>Gas</w:t>
      </w:r>
      <w:r w:rsidRPr="00296A07">
        <w:rPr>
          <w:rFonts w:ascii="Times New Roman" w:hAnsi="Times New Roman" w:cs="Times New Roman"/>
          <w:color w:val="000000"/>
          <w:lang w:bidi="en-US"/>
        </w:rPr>
        <w:t xml:space="preserve">6; </w:t>
      </w:r>
      <w:r w:rsidRPr="00296A07">
        <w:rPr>
          <w:rFonts w:ascii="Times New Roman" w:hAnsi="Times New Roman" w:cs="Times New Roman"/>
          <w:color w:val="000000"/>
          <w:lang w:eastAsia="ru-RU" w:bidi="ru-RU"/>
        </w:rPr>
        <w:t>эндотелиаль</w:t>
      </w:r>
      <w:r w:rsidRPr="00296A07">
        <w:rPr>
          <w:rFonts w:ascii="Times New Roman" w:hAnsi="Times New Roman" w:cs="Times New Roman"/>
          <w:color w:val="000000"/>
          <w:lang w:eastAsia="ru-RU" w:bidi="ru-RU"/>
        </w:rPr>
        <w:softHyphen/>
        <w:t xml:space="preserve">ные индикаторы — Е-селектин, </w:t>
      </w:r>
      <w:r w:rsidRPr="00296A07">
        <w:rPr>
          <w:rFonts w:ascii="Times New Roman" w:hAnsi="Times New Roman" w:cs="Times New Roman"/>
          <w:color w:val="000000"/>
          <w:lang w:val="en-US" w:bidi="en-US"/>
        </w:rPr>
        <w:t>L</w:t>
      </w:r>
      <w:r w:rsidRPr="00296A07">
        <w:rPr>
          <w:rFonts w:ascii="Times New Roman" w:hAnsi="Times New Roman" w:cs="Times New Roman"/>
          <w:color w:val="000000"/>
          <w:lang w:eastAsia="ru-RU" w:bidi="ru-RU"/>
        </w:rPr>
        <w:t xml:space="preserve">-селектин, </w:t>
      </w:r>
      <w:r w:rsidRPr="00296A07">
        <w:rPr>
          <w:rFonts w:ascii="Times New Roman" w:hAnsi="Times New Roman" w:cs="Times New Roman"/>
          <w:color w:val="000000"/>
          <w:lang w:val="en-US" w:bidi="en-US"/>
        </w:rPr>
        <w:t>VCAM</w:t>
      </w:r>
      <w:r w:rsidRPr="00296A07">
        <w:rPr>
          <w:rFonts w:ascii="Times New Roman" w:hAnsi="Times New Roman" w:cs="Times New Roman"/>
          <w:color w:val="000000"/>
          <w:lang w:bidi="en-US"/>
        </w:rPr>
        <w:t xml:space="preserve">-1, </w:t>
      </w:r>
      <w:r w:rsidRPr="00296A07">
        <w:rPr>
          <w:rFonts w:ascii="Times New Roman" w:hAnsi="Times New Roman" w:cs="Times New Roman"/>
          <w:color w:val="000000"/>
          <w:lang w:val="en-US" w:bidi="en-US"/>
        </w:rPr>
        <w:t>VEGF</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и др.) в качестве потенциальных биомаркеров сепсиса [26]. Некоторые из них (С-реактивный белок, прокальцитонин, интерлейкины) довольно хорошо изучены, другие же (пре- сепсин, эндотоксин) в меньшей степени [18,37].</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СРБ — общепризнанный «золотой маркер» воспали</w:t>
      </w:r>
      <w:r w:rsidRPr="00296A07">
        <w:rPr>
          <w:rFonts w:ascii="Times New Roman" w:hAnsi="Times New Roman" w:cs="Times New Roman"/>
          <w:color w:val="000000"/>
          <w:lang w:eastAsia="ru-RU" w:bidi="ru-RU"/>
        </w:rPr>
        <w:softHyphen/>
        <w:t>тельных процессов впервые был описан в начале 1930-х годов [41]. СРБ - острофазовый белок с пентамерной структурой, каждая субъединица которого состоит из 206 аминокислот СРБ продуцируется гепатоцитами под воз</w:t>
      </w:r>
      <w:r w:rsidRPr="00296A07">
        <w:rPr>
          <w:rFonts w:ascii="Times New Roman" w:hAnsi="Times New Roman" w:cs="Times New Roman"/>
          <w:color w:val="000000"/>
          <w:lang w:eastAsia="ru-RU" w:bidi="ru-RU"/>
        </w:rPr>
        <w:softHyphen/>
        <w:t>действием провоспалительных цитокинов, инфекционных агентов и при повреждении тканей. Увеличение концен</w:t>
      </w:r>
      <w:r w:rsidRPr="00296A07">
        <w:rPr>
          <w:rFonts w:ascii="Times New Roman" w:hAnsi="Times New Roman" w:cs="Times New Roman"/>
          <w:color w:val="000000"/>
          <w:lang w:eastAsia="ru-RU" w:bidi="ru-RU"/>
        </w:rPr>
        <w:softHyphen/>
        <w:t>трации, СРБ начинается через 4-6 часов после воздействия повреждающих сигналов и продолжается в течение 24-48 часов, возрастая в сотни раз [36]. Было показано, что у пациентов в ОИТ нарастание инфекционного процесса сопровождалось увеличением СРБ с чувствительностью 93,4 % и специфичностью 86,1 % [38]. Снижение уровня СРБ через 48 часов в ОИТ у больных с инфекциями было связано с уровнем смертности 15,4%, в то время как повышенный уровень СРБ (более 10 мг/дл) был связан со смертностью 60,9% [32]. В семи крупных перспективных когортных ис</w:t>
      </w:r>
      <w:r w:rsidRPr="00296A07">
        <w:rPr>
          <w:rFonts w:ascii="Times New Roman" w:hAnsi="Times New Roman" w:cs="Times New Roman"/>
          <w:color w:val="000000"/>
          <w:lang w:eastAsia="ru-RU" w:bidi="ru-RU"/>
        </w:rPr>
        <w:softHyphen/>
        <w:t>следованиях, выполненных более чем на 2000 пациентах было показано, что СРБ не позволяет определить или ис</w:t>
      </w:r>
      <w:r w:rsidRPr="00296A07">
        <w:rPr>
          <w:rFonts w:ascii="Times New Roman" w:hAnsi="Times New Roman" w:cs="Times New Roman"/>
          <w:color w:val="000000"/>
          <w:lang w:eastAsia="ru-RU" w:bidi="ru-RU"/>
        </w:rPr>
        <w:softHyphen/>
        <w:t>ключить наличие инфекционных осложнений у больных с травмами и ожогами [14]. Более того СРБ «узнает» как инфекционные факторы, имеющие отношение как бак</w:t>
      </w:r>
      <w:r w:rsidRPr="00296A07">
        <w:rPr>
          <w:rFonts w:ascii="Times New Roman" w:hAnsi="Times New Roman" w:cs="Times New Roman"/>
          <w:color w:val="000000"/>
          <w:lang w:eastAsia="ru-RU" w:bidi="ru-RU"/>
        </w:rPr>
        <w:softHyphen/>
        <w:t>териям и вирусам, так и неинфекционные - например, частицы некротизированной ткани, образующиеся при ожогах, некрозах и др. Таким образом, изменение уровня СРБ отражает изменение тяжести системного воспали</w:t>
      </w:r>
      <w:r w:rsidRPr="00296A07">
        <w:rPr>
          <w:rFonts w:ascii="Times New Roman" w:hAnsi="Times New Roman" w:cs="Times New Roman"/>
          <w:color w:val="000000"/>
          <w:lang w:eastAsia="ru-RU" w:bidi="ru-RU"/>
        </w:rPr>
        <w:softHyphen/>
        <w:t>тельного ответа но, в общем, мало что говорит о причинах воспалительного процесса [30].</w:t>
      </w:r>
    </w:p>
    <w:p w:rsidR="00296A07" w:rsidRPr="00296A07" w:rsidRDefault="00296A07" w:rsidP="00296A07">
      <w:pPr>
        <w:pStyle w:val="20"/>
        <w:shd w:val="clear" w:color="auto" w:fill="auto"/>
        <w:spacing w:line="254" w:lineRule="exact"/>
        <w:ind w:firstLine="340"/>
        <w:jc w:val="both"/>
        <w:rPr>
          <w:rFonts w:ascii="Times New Roman" w:hAnsi="Times New Roman" w:cs="Times New Roman"/>
        </w:rPr>
      </w:pPr>
      <w:r w:rsidRPr="00296A07">
        <w:rPr>
          <w:rFonts w:ascii="Times New Roman" w:hAnsi="Times New Roman" w:cs="Times New Roman"/>
          <w:color w:val="000000"/>
          <w:lang w:eastAsia="ru-RU" w:bidi="ru-RU"/>
        </w:rPr>
        <w:t>В 1984 году был открыт прокальцитонин (ПКТ) - мар</w:t>
      </w:r>
      <w:r w:rsidRPr="00296A07">
        <w:rPr>
          <w:rFonts w:ascii="Times New Roman" w:hAnsi="Times New Roman" w:cs="Times New Roman"/>
          <w:color w:val="000000"/>
          <w:lang w:eastAsia="ru-RU" w:bidi="ru-RU"/>
        </w:rPr>
        <w:softHyphen/>
        <w:t>кер сепсиса с загадочным физиологическим механизмом. В норме ПКТ - это промежуточный продукт образования кальцитонина и синтезируется С-клетками поджелудочной железы. Самые интересные (с практической точки зрения) свойства ПКТ были открыты совершенно неожиданно. Французские военные врачи при измерении у пациентов с обширными ожогами уровней биомаркеров, характери</w:t>
      </w:r>
      <w:r w:rsidRPr="00296A07">
        <w:rPr>
          <w:rFonts w:ascii="Times New Roman" w:hAnsi="Times New Roman" w:cs="Times New Roman"/>
          <w:color w:val="000000"/>
          <w:lang w:eastAsia="ru-RU" w:bidi="ru-RU"/>
        </w:rPr>
        <w:softHyphen/>
        <w:t>зующих острые повреждения легких, обнаружили в крови значительно повышенные концентрации ПКТ. Ретроспек</w:t>
      </w:r>
      <w:r w:rsidRPr="00296A07">
        <w:rPr>
          <w:rFonts w:ascii="Times New Roman" w:hAnsi="Times New Roman" w:cs="Times New Roman"/>
          <w:color w:val="000000"/>
          <w:lang w:eastAsia="ru-RU" w:bidi="ru-RU"/>
        </w:rPr>
        <w:softHyphen/>
        <w:t xml:space="preserve">тивный анализ показал: у больных с наиболее высокими уровнями ПКТ в последствии развились инфекционные осложнения, в том числе сепсис и септический шок. Это было первым указанием на связь между повышенными уровнями ПКТ и </w:t>
      </w:r>
      <w:r w:rsidRPr="00296A07">
        <w:rPr>
          <w:rFonts w:ascii="Times New Roman" w:hAnsi="Times New Roman" w:cs="Times New Roman"/>
          <w:color w:val="000000"/>
          <w:lang w:eastAsia="ru-RU" w:bidi="ru-RU"/>
        </w:rPr>
        <w:lastRenderedPageBreak/>
        <w:t>системным воспалением. С этого момента, изучение связи между ПКТ и воспалительными процессами стало одним из самых «горячих» направлений современной медицины. При тяжелой генерализованной бактериаль</w:t>
      </w:r>
      <w:r w:rsidRPr="00296A07">
        <w:rPr>
          <w:rFonts w:ascii="Times New Roman" w:hAnsi="Times New Roman" w:cs="Times New Roman"/>
          <w:color w:val="000000"/>
          <w:lang w:eastAsia="ru-RU" w:bidi="ru-RU"/>
        </w:rPr>
        <w:softHyphen/>
        <w:t>ной, паразитарной или грибковой инфекции с наличием системных проявлений уровни ПКТ возрастают быстро и сильно. У пациентов с тяжелым сепсисом и септическим шоком концентрация ПКТ может возрастать в 1000 раз и достигать 1000 нг/мл [14,25,26].</w:t>
      </w:r>
    </w:p>
    <w:p w:rsidR="00296A07" w:rsidRPr="00296A07" w:rsidRDefault="00296A07" w:rsidP="00296A07">
      <w:pPr>
        <w:pStyle w:val="20"/>
        <w:shd w:val="clear" w:color="auto" w:fill="auto"/>
        <w:spacing w:line="254" w:lineRule="exact"/>
        <w:ind w:firstLine="340"/>
        <w:jc w:val="both"/>
        <w:rPr>
          <w:rFonts w:ascii="Times New Roman" w:hAnsi="Times New Roman" w:cs="Times New Roman"/>
        </w:rPr>
      </w:pPr>
      <w:r w:rsidRPr="00296A07">
        <w:rPr>
          <w:rFonts w:ascii="Times New Roman" w:hAnsi="Times New Roman" w:cs="Times New Roman"/>
          <w:color w:val="000000"/>
          <w:lang w:eastAsia="ru-RU" w:bidi="ru-RU"/>
        </w:rPr>
        <w:t>Вместе с тем до конца не ясно, может ли повышаться уровень данного маркера в отсутствии инфекции. Самая распространенная точка зрения: «нет, не может, поэтому ПКТ - наилучший индикатор инфекционного процесса у тяжелобольных пациентов; более того, уровень ПКТ кор</w:t>
      </w:r>
      <w:r w:rsidRPr="00296A07">
        <w:rPr>
          <w:rFonts w:ascii="Times New Roman" w:hAnsi="Times New Roman" w:cs="Times New Roman"/>
          <w:color w:val="000000"/>
          <w:lang w:eastAsia="ru-RU" w:bidi="ru-RU"/>
        </w:rPr>
        <w:softHyphen/>
        <w:t>релирует с тяжестью инфекции». Увы, это не совсем так.</w:t>
      </w:r>
    </w:p>
    <w:p w:rsidR="00296A07" w:rsidRPr="00296A07" w:rsidRDefault="00296A07" w:rsidP="00296A07">
      <w:pPr>
        <w:pStyle w:val="20"/>
        <w:shd w:val="clear" w:color="auto" w:fill="auto"/>
        <w:spacing w:line="254" w:lineRule="exact"/>
        <w:ind w:firstLine="340"/>
        <w:jc w:val="both"/>
        <w:rPr>
          <w:rFonts w:ascii="Times New Roman" w:hAnsi="Times New Roman" w:cs="Times New Roman"/>
        </w:rPr>
      </w:pPr>
      <w:r w:rsidRPr="00296A07">
        <w:rPr>
          <w:rFonts w:ascii="Times New Roman" w:hAnsi="Times New Roman" w:cs="Times New Roman"/>
          <w:color w:val="000000"/>
          <w:lang w:eastAsia="ru-RU" w:bidi="ru-RU"/>
        </w:rPr>
        <w:t>В 1994 году 25 паломников, совершавших хадж, были госпитализированны с тепловым ударом в госпитале города Мекка. Уровни ПКТ измерялись каждые 6 часов в течение суток с момента поступления. Как оказалось, у всех паци</w:t>
      </w:r>
      <w:r w:rsidRPr="00296A07">
        <w:rPr>
          <w:rFonts w:ascii="Times New Roman" w:hAnsi="Times New Roman" w:cs="Times New Roman"/>
          <w:color w:val="000000"/>
          <w:lang w:eastAsia="ru-RU" w:bidi="ru-RU"/>
        </w:rPr>
        <w:softHyphen/>
        <w:t>ентов при поступлении уровни ПКТ были повышены (по сравнению с контрольной группой) в 20 (!) раз [36].</w:t>
      </w:r>
    </w:p>
    <w:p w:rsidR="00296A07" w:rsidRPr="00296A07" w:rsidRDefault="00296A07" w:rsidP="00296A07">
      <w:pPr>
        <w:pStyle w:val="20"/>
        <w:shd w:val="clear" w:color="auto" w:fill="auto"/>
        <w:spacing w:line="254" w:lineRule="exact"/>
        <w:ind w:firstLine="340"/>
        <w:jc w:val="both"/>
        <w:rPr>
          <w:rFonts w:ascii="Times New Roman" w:hAnsi="Times New Roman" w:cs="Times New Roman"/>
        </w:rPr>
      </w:pPr>
      <w:r w:rsidRPr="00296A07">
        <w:rPr>
          <w:rFonts w:ascii="Times New Roman" w:hAnsi="Times New Roman" w:cs="Times New Roman"/>
          <w:color w:val="000000"/>
          <w:lang w:eastAsia="ru-RU" w:bidi="ru-RU"/>
        </w:rPr>
        <w:t>Таким образом, ни ПКТ, ни, тем более, СРБ нельзя со стопроцентной уверенностью считать маркерами, свя</w:t>
      </w:r>
      <w:r w:rsidRPr="00296A07">
        <w:rPr>
          <w:rFonts w:ascii="Times New Roman" w:hAnsi="Times New Roman" w:cs="Times New Roman"/>
          <w:color w:val="000000"/>
          <w:lang w:eastAsia="ru-RU" w:bidi="ru-RU"/>
        </w:rPr>
        <w:softHyphen/>
        <w:t>занными исключительно с воспалениями инфекционной природы. Тем не менее, повышение ПКТ все же в большей степени связано именно с инфекциями, нежели повыше</w:t>
      </w:r>
      <w:r w:rsidRPr="00296A07">
        <w:rPr>
          <w:rFonts w:ascii="Times New Roman" w:hAnsi="Times New Roman" w:cs="Times New Roman"/>
          <w:color w:val="000000"/>
          <w:lang w:eastAsia="ru-RU" w:bidi="ru-RU"/>
        </w:rPr>
        <w:softHyphen/>
        <w:t>ние СРБ. Проведенный мета-анализ (49 опубликованных статей, 33 исследования, 3943 пациентов, 1828 мужчин, 922 женщины, средний возраст 56,1 лет, 1825 пациентов с сеп</w:t>
      </w:r>
      <w:r w:rsidRPr="00296A07">
        <w:rPr>
          <w:rFonts w:ascii="Times New Roman" w:hAnsi="Times New Roman" w:cs="Times New Roman"/>
          <w:color w:val="000000"/>
          <w:lang w:eastAsia="ru-RU" w:bidi="ru-RU"/>
        </w:rPr>
        <w:softHyphen/>
        <w:t xml:space="preserve">сисом, тяжелым сепсисом или с септическим шоком, 1545 пациентов с неинфекционным ССВО, уровень смертности 29,3%) позволил сделать вывод, что </w:t>
      </w:r>
      <w:r w:rsidRPr="00296A07">
        <w:rPr>
          <w:rStyle w:val="29pt"/>
          <w:rFonts w:ascii="Times New Roman" w:hAnsi="Times New Roman" w:cs="Times New Roman"/>
        </w:rPr>
        <w:t>«ПКТ является хорошим биологическим диагностическим маркером сепсиса, тяже</w:t>
      </w:r>
      <w:r w:rsidRPr="00296A07">
        <w:rPr>
          <w:rStyle w:val="29pt"/>
          <w:rFonts w:ascii="Times New Roman" w:hAnsi="Times New Roman" w:cs="Times New Roman"/>
        </w:rPr>
        <w:softHyphen/>
        <w:t>лого сепсиса и септического шока у трудно диагностиру</w:t>
      </w:r>
      <w:r w:rsidRPr="00296A07">
        <w:rPr>
          <w:rStyle w:val="29pt"/>
          <w:rFonts w:ascii="Times New Roman" w:hAnsi="Times New Roman" w:cs="Times New Roman"/>
        </w:rPr>
        <w:softHyphen/>
        <w:t>емых критически больных пациентов. ПКТ должен быть включен в правила диагностики сепсиса и в клиническую практику отделений интенсивной терапии»</w:t>
      </w:r>
      <w:r w:rsidRPr="00296A07">
        <w:rPr>
          <w:rFonts w:ascii="Times New Roman" w:hAnsi="Times New Roman" w:cs="Times New Roman"/>
          <w:color w:val="000000"/>
          <w:lang w:eastAsia="ru-RU" w:bidi="ru-RU"/>
        </w:rPr>
        <w:t xml:space="preserve"> [15, 35].</w:t>
      </w:r>
    </w:p>
    <w:p w:rsidR="00296A07" w:rsidRPr="00296A07" w:rsidRDefault="00296A07" w:rsidP="00296A07">
      <w:pPr>
        <w:pStyle w:val="20"/>
        <w:shd w:val="clear" w:color="auto" w:fill="auto"/>
        <w:spacing w:line="254" w:lineRule="exact"/>
        <w:ind w:firstLine="340"/>
        <w:jc w:val="both"/>
        <w:rPr>
          <w:rFonts w:ascii="Times New Roman" w:hAnsi="Times New Roman" w:cs="Times New Roman"/>
        </w:rPr>
      </w:pPr>
      <w:r w:rsidRPr="00296A07">
        <w:rPr>
          <w:rFonts w:ascii="Times New Roman" w:hAnsi="Times New Roman" w:cs="Times New Roman"/>
          <w:color w:val="000000"/>
          <w:lang w:eastAsia="ru-RU" w:bidi="ru-RU"/>
        </w:rPr>
        <w:t>Таким образом, для дифференциальной диагностики и мониторинга системных воспалений и сепсиса наиболее целесообразно сочетанное измерение уровней ПСТ и СРБ. При этом наибольшее клиническое значение имеет дина</w:t>
      </w:r>
      <w:r w:rsidRPr="00296A07">
        <w:rPr>
          <w:rFonts w:ascii="Times New Roman" w:hAnsi="Times New Roman" w:cs="Times New Roman"/>
          <w:color w:val="000000"/>
          <w:lang w:eastAsia="ru-RU" w:bidi="ru-RU"/>
        </w:rPr>
        <w:softHyphen/>
        <w:t>мика указанных маркеров, а не их абсолютные значения.</w:t>
      </w:r>
    </w:p>
    <w:p w:rsidR="00296A07" w:rsidRPr="00296A07" w:rsidRDefault="00296A07" w:rsidP="00296A07">
      <w:pPr>
        <w:pStyle w:val="20"/>
        <w:shd w:val="clear" w:color="auto" w:fill="auto"/>
        <w:spacing w:line="254" w:lineRule="exact"/>
        <w:jc w:val="both"/>
        <w:rPr>
          <w:rFonts w:ascii="Times New Roman" w:hAnsi="Times New Roman" w:cs="Times New Roman"/>
        </w:rPr>
      </w:pPr>
      <w:r w:rsidRPr="00296A07">
        <w:rPr>
          <w:rFonts w:ascii="Times New Roman" w:hAnsi="Times New Roman" w:cs="Times New Roman"/>
          <w:color w:val="000000"/>
          <w:lang w:eastAsia="ru-RU" w:bidi="ru-RU"/>
        </w:rPr>
        <w:t>Если после операции, травмы и ожога возникает неинфек</w:t>
      </w:r>
      <w:r w:rsidRPr="00296A07">
        <w:rPr>
          <w:rFonts w:ascii="Times New Roman" w:hAnsi="Times New Roman" w:cs="Times New Roman"/>
          <w:color w:val="000000"/>
          <w:lang w:eastAsia="ru-RU" w:bidi="ru-RU"/>
        </w:rPr>
        <w:softHyphen/>
        <w:t xml:space="preserve">ционный ССВО, то происходит транзиторное и небольшое повышение уровня ПСТ. </w:t>
      </w:r>
      <w:r w:rsidRPr="00296A07">
        <w:rPr>
          <w:rStyle w:val="265pt"/>
          <w:rFonts w:ascii="Times New Roman" w:hAnsi="Times New Roman" w:cs="Times New Roman"/>
        </w:rPr>
        <w:t xml:space="preserve">Если </w:t>
      </w:r>
      <w:r w:rsidRPr="00296A07">
        <w:rPr>
          <w:rFonts w:ascii="Times New Roman" w:hAnsi="Times New Roman" w:cs="Times New Roman"/>
          <w:color w:val="000000"/>
          <w:lang w:eastAsia="ru-RU" w:bidi="ru-RU"/>
        </w:rPr>
        <w:t>на этом фоне развивается системная инфекция ПСТ повышается сильно, отражает динамику тяжести септического процесса и прогнозирует его исход. Однако ПСТ не может оценить динамику тяжести неинфекционного ССВО в послеоперационном периоде. Исходное повышение СРБ связано преимущественно с индукцией острой фазы и с «неинфекционным» ССВО. Та</w:t>
      </w:r>
      <w:r w:rsidRPr="00296A07">
        <w:rPr>
          <w:rFonts w:ascii="Times New Roman" w:hAnsi="Times New Roman" w:cs="Times New Roman"/>
          <w:color w:val="000000"/>
          <w:lang w:eastAsia="ru-RU" w:bidi="ru-RU"/>
        </w:rPr>
        <w:softHyphen/>
        <w:t>кое повышение может длиться долго и отражать динамику нормализации на этапах послеоперационной болезни. При присоединении инфекции уровень СРБ может повышаться дополнительно, однако такое повышение не может быть до</w:t>
      </w:r>
      <w:r w:rsidRPr="00296A07">
        <w:rPr>
          <w:rFonts w:ascii="Times New Roman" w:hAnsi="Times New Roman" w:cs="Times New Roman"/>
          <w:color w:val="000000"/>
          <w:lang w:eastAsia="ru-RU" w:bidi="ru-RU"/>
        </w:rPr>
        <w:softHyphen/>
        <w:t>стоверным индикатором присоединения инфекции [2, 3, 7].</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Однако в последних рекомендациях по сепсису ком</w:t>
      </w:r>
      <w:r w:rsidRPr="00296A07">
        <w:rPr>
          <w:rFonts w:ascii="Times New Roman" w:hAnsi="Times New Roman" w:cs="Times New Roman"/>
          <w:color w:val="000000"/>
          <w:lang w:eastAsia="ru-RU" w:bidi="ru-RU"/>
        </w:rPr>
        <w:softHyphen/>
        <w:t>пании «Переживем сепсис» [19] не рекомендуется ис</w:t>
      </w:r>
      <w:r w:rsidRPr="00296A07">
        <w:rPr>
          <w:rFonts w:ascii="Times New Roman" w:hAnsi="Times New Roman" w:cs="Times New Roman"/>
          <w:color w:val="000000"/>
          <w:lang w:eastAsia="ru-RU" w:bidi="ru-RU"/>
        </w:rPr>
        <w:softHyphen/>
        <w:t xml:space="preserve">пользовать уровень ПСТ в качестве диагностического инструмента для тяжелого </w:t>
      </w:r>
      <w:r w:rsidRPr="00296A07">
        <w:rPr>
          <w:rFonts w:ascii="Times New Roman" w:hAnsi="Times New Roman" w:cs="Times New Roman"/>
          <w:color w:val="000000"/>
          <w:lang w:eastAsia="ru-RU" w:bidi="ru-RU"/>
        </w:rPr>
        <w:lastRenderedPageBreak/>
        <w:t xml:space="preserve">сепсиса. Рекомендуется [25] ориентироваться на низкий уровень </w:t>
      </w:r>
      <w:r w:rsidRPr="00296A07">
        <w:rPr>
          <w:rFonts w:ascii="Times New Roman" w:hAnsi="Times New Roman" w:cs="Times New Roman"/>
          <w:color w:val="000000"/>
          <w:lang w:val="en-US" w:bidi="en-US"/>
        </w:rPr>
        <w:t>PCT</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в качестве мар</w:t>
      </w:r>
      <w:r w:rsidRPr="00296A07">
        <w:rPr>
          <w:rFonts w:ascii="Times New Roman" w:hAnsi="Times New Roman" w:cs="Times New Roman"/>
          <w:color w:val="000000"/>
          <w:lang w:eastAsia="ru-RU" w:bidi="ru-RU"/>
        </w:rPr>
        <w:softHyphen/>
        <w:t>кера для прекращения эмпирической антибактериальной терапии, при отсутствии очага инфекции (2С).</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Style w:val="265pt"/>
          <w:rFonts w:ascii="Times New Roman" w:hAnsi="Times New Roman" w:cs="Times New Roman"/>
        </w:rPr>
        <w:t xml:space="preserve">Если </w:t>
      </w:r>
      <w:r w:rsidRPr="00296A07">
        <w:rPr>
          <w:rFonts w:ascii="Times New Roman" w:hAnsi="Times New Roman" w:cs="Times New Roman"/>
          <w:color w:val="000000"/>
          <w:lang w:eastAsia="ru-RU" w:bidi="ru-RU"/>
        </w:rPr>
        <w:t>суммировать результаты многочисленных исследо</w:t>
      </w:r>
      <w:r w:rsidRPr="00296A07">
        <w:rPr>
          <w:rFonts w:ascii="Times New Roman" w:hAnsi="Times New Roman" w:cs="Times New Roman"/>
          <w:color w:val="000000"/>
          <w:lang w:eastAsia="ru-RU" w:bidi="ru-RU"/>
        </w:rPr>
        <w:softHyphen/>
        <w:t>ваний, то текущая картина такова: при воспалительном про</w:t>
      </w:r>
      <w:r w:rsidRPr="00296A07">
        <w:rPr>
          <w:rFonts w:ascii="Times New Roman" w:hAnsi="Times New Roman" w:cs="Times New Roman"/>
          <w:color w:val="000000"/>
          <w:lang w:eastAsia="ru-RU" w:bidi="ru-RU"/>
        </w:rPr>
        <w:softHyphen/>
        <w:t>цессе, вызванном бактериальными и грибковыми инфекци</w:t>
      </w:r>
      <w:r w:rsidRPr="00296A07">
        <w:rPr>
          <w:rFonts w:ascii="Times New Roman" w:hAnsi="Times New Roman" w:cs="Times New Roman"/>
          <w:color w:val="000000"/>
          <w:lang w:eastAsia="ru-RU" w:bidi="ru-RU"/>
        </w:rPr>
        <w:softHyphen/>
        <w:t>ями, уровень ПКТ в крови возрастает в течение 6-12 часов. Несомненно, повышение сывороточных уровней ПКТ является эффективным показателем сепсиса, но физио</w:t>
      </w:r>
      <w:r w:rsidRPr="00296A07">
        <w:rPr>
          <w:rFonts w:ascii="Times New Roman" w:hAnsi="Times New Roman" w:cs="Times New Roman"/>
          <w:color w:val="000000"/>
          <w:lang w:eastAsia="ru-RU" w:bidi="ru-RU"/>
        </w:rPr>
        <w:softHyphen/>
        <w:t>логическая роль ПКТ в этом процессе остается загадочной («маркер есть, а понимания, как он работает - нет»). Нет и понимания того, чем вызваны как ложноположительные, так и ложноотрицательные результаты определения ПКТ, как маркера сепсиса.</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Пресепсин (ПСП) - это новый высокоспецифичный и высокочувствительный маркер сепсиса, представля</w:t>
      </w:r>
      <w:r w:rsidRPr="00296A07">
        <w:rPr>
          <w:rFonts w:ascii="Times New Roman" w:hAnsi="Times New Roman" w:cs="Times New Roman"/>
          <w:color w:val="000000"/>
          <w:lang w:eastAsia="ru-RU" w:bidi="ru-RU"/>
        </w:rPr>
        <w:softHyphen/>
        <w:t xml:space="preserve">ющий белок, образуемый макрофагами при фагоцитозе инфицирующих бактерий и грибков. Один из механизмов образования ПСП связан с бактериальным фагоцитозом и расщеплением </w:t>
      </w:r>
      <w:r w:rsidRPr="00296A07">
        <w:rPr>
          <w:rFonts w:ascii="Times New Roman" w:hAnsi="Times New Roman" w:cs="Times New Roman"/>
          <w:color w:val="000000"/>
          <w:lang w:bidi="en-US"/>
        </w:rPr>
        <w:t>С</w:t>
      </w:r>
      <w:r w:rsidRPr="00296A07">
        <w:rPr>
          <w:rFonts w:ascii="Times New Roman" w:hAnsi="Times New Roman" w:cs="Times New Roman"/>
          <w:color w:val="000000"/>
          <w:lang w:val="en-US" w:bidi="en-US"/>
        </w:rPr>
        <w:t>D</w:t>
      </w:r>
      <w:r w:rsidRPr="00296A07">
        <w:rPr>
          <w:rFonts w:ascii="Times New Roman" w:hAnsi="Times New Roman" w:cs="Times New Roman"/>
          <w:color w:val="000000"/>
          <w:lang w:bidi="en-US"/>
        </w:rPr>
        <w:t xml:space="preserve">14 </w:t>
      </w:r>
      <w:r w:rsidRPr="00296A07">
        <w:rPr>
          <w:rFonts w:ascii="Times New Roman" w:hAnsi="Times New Roman" w:cs="Times New Roman"/>
          <w:color w:val="000000"/>
          <w:lang w:eastAsia="ru-RU" w:bidi="ru-RU"/>
        </w:rPr>
        <w:t>лизосомальными ферментами [4].</w:t>
      </w:r>
    </w:p>
    <w:p w:rsidR="00296A07" w:rsidRPr="00296A07" w:rsidRDefault="00296A07" w:rsidP="00296A07">
      <w:pPr>
        <w:pStyle w:val="20"/>
        <w:shd w:val="clear" w:color="auto" w:fill="auto"/>
        <w:spacing w:line="254" w:lineRule="exact"/>
        <w:ind w:firstLine="360"/>
        <w:jc w:val="both"/>
        <w:rPr>
          <w:rFonts w:ascii="Times New Roman" w:hAnsi="Times New Roman" w:cs="Times New Roman"/>
        </w:rPr>
      </w:pPr>
      <w:r w:rsidRPr="00296A07">
        <w:rPr>
          <w:rFonts w:ascii="Times New Roman" w:hAnsi="Times New Roman" w:cs="Times New Roman"/>
          <w:color w:val="000000"/>
          <w:lang w:eastAsia="ru-RU" w:bidi="ru-RU"/>
        </w:rPr>
        <w:t>Во многих работах показано, что циркулирующие уровни ПСП повышаются при развитии системных ин</w:t>
      </w:r>
      <w:r w:rsidRPr="00296A07">
        <w:rPr>
          <w:rFonts w:ascii="Times New Roman" w:hAnsi="Times New Roman" w:cs="Times New Roman"/>
          <w:color w:val="000000"/>
          <w:lang w:eastAsia="ru-RU" w:bidi="ru-RU"/>
        </w:rPr>
        <w:softHyphen/>
        <w:t>фекций и сепсиса, вызываемых грамположительными, грамотрицательными и грибковыми инфекциями. При вирусных инфекциях и при воспалительных процессах, не связанных с системными инфекциями, уровни ПСП не повышаются [21]. При развитии сепсиса повышение ПСП происходит раньше и быстрее, чем другие маркеры сепсиса, а именно в течение 1,5-2 ч после начала системной инфек</w:t>
      </w:r>
      <w:r w:rsidRPr="00296A07">
        <w:rPr>
          <w:rFonts w:ascii="Times New Roman" w:hAnsi="Times New Roman" w:cs="Times New Roman"/>
          <w:color w:val="000000"/>
          <w:lang w:eastAsia="ru-RU" w:bidi="ru-RU"/>
        </w:rPr>
        <w:softHyphen/>
        <w:t xml:space="preserve">ции - раньше, чем повышение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6,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1, </w:t>
      </w:r>
      <w:r w:rsidRPr="00296A07">
        <w:rPr>
          <w:rFonts w:ascii="Times New Roman" w:hAnsi="Times New Roman" w:cs="Times New Roman"/>
          <w:color w:val="000000"/>
          <w:lang w:val="en-US" w:bidi="en-US"/>
        </w:rPr>
        <w:t>TNF</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а и раньше, чем повышение ПКТ и СРБ [22,23,34]. Динамика уровней ПСП прямым образом связана с динамикой показателей тяжести критических пациентов, определяемых согласно шкалам </w:t>
      </w:r>
      <w:r w:rsidRPr="00296A07">
        <w:rPr>
          <w:rFonts w:ascii="Times New Roman" w:hAnsi="Times New Roman" w:cs="Times New Roman"/>
          <w:color w:val="000000"/>
          <w:lang w:val="en-US" w:bidi="en-US"/>
        </w:rPr>
        <w:t>APACHE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II, </w:t>
      </w:r>
      <w:r w:rsidRPr="00296A07">
        <w:rPr>
          <w:rFonts w:ascii="Times New Roman" w:hAnsi="Times New Roman" w:cs="Times New Roman"/>
          <w:color w:val="000000"/>
          <w:lang w:val="en-US" w:bidi="en-US"/>
        </w:rPr>
        <w:t>SOFA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и </w:t>
      </w:r>
      <w:r w:rsidRPr="00296A07">
        <w:rPr>
          <w:rFonts w:ascii="Times New Roman" w:hAnsi="Times New Roman" w:cs="Times New Roman"/>
          <w:color w:val="000000"/>
          <w:lang w:val="en-US" w:bidi="en-US"/>
        </w:rPr>
        <w:t>MEDS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При уровни ПСП (пг/ мл) &lt; 200 - сепсис может быть исключен, при &gt; 300 - воз</w:t>
      </w:r>
      <w:r w:rsidRPr="00296A07">
        <w:rPr>
          <w:rFonts w:ascii="Times New Roman" w:hAnsi="Times New Roman" w:cs="Times New Roman"/>
          <w:color w:val="000000"/>
          <w:lang w:eastAsia="ru-RU" w:bidi="ru-RU"/>
        </w:rPr>
        <w:softHyphen/>
        <w:t>можен, при &gt; 500 - умеренный риск тяжелого сепсиса и при уровне более 1000 нг/мл - высокий риск развития тяжелого сепсиса и септического шока [29].</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Недавно было показано, что ПСП имеет более высокую клиническую специфичность, чем ПСТ. Так чувствительность к бактериальной инфекции составила (%): для ПСП - 91,9; для ПСТ - 88,9; для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-6 </w:t>
      </w:r>
      <w:r w:rsidRPr="00296A07">
        <w:rPr>
          <w:rFonts w:ascii="Times New Roman" w:hAnsi="Times New Roman" w:cs="Times New Roman"/>
          <w:color w:val="000000"/>
          <w:lang w:eastAsia="ru-RU" w:bidi="ru-RU"/>
        </w:rPr>
        <w:t>- 88,9; для гемокультур - 35,4, при этом количество ложноположительных диагнозов составило: для ПСП - 12,5, а для ПСТ - 25,0. ПСП, в отличие от других маркеров, имеет сходную чувствительность к грамположи- тельному (95,5%) и грамотрицательному сепсису (77,7%). Полагается, что «применимость пресепсина для диагностики сепсиса сравнима с таковой для прокальцитонина, но клини</w:t>
      </w:r>
      <w:r w:rsidRPr="00296A07">
        <w:rPr>
          <w:rFonts w:ascii="Times New Roman" w:hAnsi="Times New Roman" w:cs="Times New Roman"/>
          <w:color w:val="000000"/>
          <w:lang w:eastAsia="ru-RU" w:bidi="ru-RU"/>
        </w:rPr>
        <w:softHyphen/>
        <w:t>ческая специфичность ПСП намного выше чем ПСТ» [23, 34].</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В целом пресепсин оказался более чувствительным маркером сепсиса, чем прокальцитонин. Динамика ПСП совпадает, в отличие от СРБ, ПКТ и </w:t>
      </w:r>
      <w:r w:rsidRPr="00296A07">
        <w:rPr>
          <w:rFonts w:ascii="Times New Roman" w:hAnsi="Times New Roman" w:cs="Times New Roman"/>
          <w:color w:val="000000"/>
          <w:lang w:val="en-US" w:bidi="en-US"/>
        </w:rPr>
        <w:t>IL</w:t>
      </w:r>
      <w:r w:rsidRPr="00296A07">
        <w:rPr>
          <w:rFonts w:ascii="Times New Roman" w:hAnsi="Times New Roman" w:cs="Times New Roman"/>
          <w:color w:val="000000"/>
          <w:lang w:bidi="en-US"/>
        </w:rPr>
        <w:t xml:space="preserve">-6, </w:t>
      </w:r>
      <w:r w:rsidRPr="00296A07">
        <w:rPr>
          <w:rFonts w:ascii="Times New Roman" w:hAnsi="Times New Roman" w:cs="Times New Roman"/>
          <w:color w:val="000000"/>
          <w:lang w:eastAsia="ru-RU" w:bidi="ru-RU"/>
        </w:rPr>
        <w:t xml:space="preserve">с неблагоприятным исходом по шкале </w:t>
      </w:r>
      <w:r w:rsidRPr="00296A07">
        <w:rPr>
          <w:rFonts w:ascii="Times New Roman" w:hAnsi="Times New Roman" w:cs="Times New Roman"/>
          <w:color w:val="000000"/>
          <w:lang w:val="en-US" w:bidi="en-US"/>
        </w:rPr>
        <w:t>APACHE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II. В настоящее время нет других маркеров, сравнимых с ПСП, по его одновременному диа</w:t>
      </w:r>
      <w:r w:rsidRPr="00296A07">
        <w:rPr>
          <w:rFonts w:ascii="Times New Roman" w:hAnsi="Times New Roman" w:cs="Times New Roman"/>
          <w:color w:val="000000"/>
          <w:lang w:eastAsia="ru-RU" w:bidi="ru-RU"/>
        </w:rPr>
        <w:softHyphen/>
        <w:t>гностическому и прогностическому потенциалу, пригодному для точной стратификации септических пациентов [5,24,31].</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Одним из главных факторов, инициирующим ССВО яв</w:t>
      </w:r>
      <w:r w:rsidRPr="00296A07">
        <w:rPr>
          <w:rFonts w:ascii="Times New Roman" w:hAnsi="Times New Roman" w:cs="Times New Roman"/>
          <w:color w:val="000000"/>
          <w:lang w:eastAsia="ru-RU" w:bidi="ru-RU"/>
        </w:rPr>
        <w:softHyphen/>
        <w:t>ляется эндотоксин - облигатный липополисахарид бактери</w:t>
      </w:r>
      <w:r w:rsidRPr="00296A07">
        <w:rPr>
          <w:rFonts w:ascii="Times New Roman" w:hAnsi="Times New Roman" w:cs="Times New Roman"/>
          <w:color w:val="000000"/>
          <w:lang w:eastAsia="ru-RU" w:bidi="ru-RU"/>
        </w:rPr>
        <w:softHyphen/>
        <w:t xml:space="preserve">альной стенки грамотрицательных бактерий, один из самых сильных экзогенных </w:t>
      </w:r>
      <w:r w:rsidRPr="00296A07">
        <w:rPr>
          <w:rFonts w:ascii="Times New Roman" w:hAnsi="Times New Roman" w:cs="Times New Roman"/>
          <w:color w:val="000000"/>
          <w:lang w:eastAsia="ru-RU" w:bidi="ru-RU"/>
        </w:rPr>
        <w:lastRenderedPageBreak/>
        <w:t xml:space="preserve">пирогенов, открытый </w:t>
      </w:r>
      <w:r w:rsidRPr="00296A07">
        <w:rPr>
          <w:rFonts w:ascii="Times New Roman" w:hAnsi="Times New Roman" w:cs="Times New Roman"/>
          <w:color w:val="000000"/>
          <w:lang w:val="en-US" w:bidi="en-US"/>
        </w:rPr>
        <w:t>Richard</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Pfeiffer</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в 1892 году. Благодаря наличию гидрофобной части молекулы, эндотоксин способен внедряться в клеточную мембрану, способствуя ее реорганизации, нарушениям клеточного ме</w:t>
      </w:r>
      <w:r w:rsidRPr="00296A07">
        <w:rPr>
          <w:rFonts w:ascii="Times New Roman" w:hAnsi="Times New Roman" w:cs="Times New Roman"/>
          <w:color w:val="000000"/>
          <w:lang w:eastAsia="ru-RU" w:bidi="ru-RU"/>
        </w:rPr>
        <w:softHyphen/>
        <w:t xml:space="preserve">таболизма, угнетению клеточного метаболизма и нарушению функции митохондрий. Роль эндотоксина в патогенезе сепсиса достаточно изучена. Вступая во взаимодействие с </w:t>
      </w:r>
      <w:r w:rsidRPr="00296A07">
        <w:rPr>
          <w:rFonts w:ascii="Times New Roman" w:hAnsi="Times New Roman" w:cs="Times New Roman"/>
          <w:color w:val="000000"/>
          <w:lang w:val="en-US" w:bidi="en-US"/>
        </w:rPr>
        <w:t>LPS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свер</w:t>
      </w:r>
      <w:r w:rsidRPr="00296A07">
        <w:rPr>
          <w:rFonts w:ascii="Times New Roman" w:hAnsi="Times New Roman" w:cs="Times New Roman"/>
          <w:color w:val="000000"/>
          <w:lang w:eastAsia="ru-RU" w:bidi="ru-RU"/>
        </w:rPr>
        <w:softHyphen/>
        <w:t>тывающим белком клеток, он активирует выброс цитокининов и других биологически активных веществ. Это, в свою очередь, запускает каскад реакций системного воспалительного ответа, приводя к нарушению проницаемости мембран с развитием синдрома полиорганной недостаточности [8,17].</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Методы количественного определения уровней эндо</w:t>
      </w:r>
      <w:r w:rsidRPr="00296A07">
        <w:rPr>
          <w:rFonts w:ascii="Times New Roman" w:hAnsi="Times New Roman" w:cs="Times New Roman"/>
          <w:color w:val="000000"/>
          <w:lang w:eastAsia="ru-RU" w:bidi="ru-RU"/>
        </w:rPr>
        <w:softHyphen/>
        <w:t xml:space="preserve">токсина в плазме больных сепсисом известны более 40 лет [20] и основаны на применении </w:t>
      </w:r>
      <w:r w:rsidRPr="00296A07">
        <w:rPr>
          <w:rFonts w:ascii="Times New Roman" w:hAnsi="Times New Roman" w:cs="Times New Roman"/>
          <w:color w:val="000000"/>
          <w:lang w:val="en-US" w:bidi="en-US"/>
        </w:rPr>
        <w:t>LAL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теста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Limulus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Amebocyte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Lysate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Идея использования </w:t>
      </w:r>
      <w:r w:rsidRPr="00296A07">
        <w:rPr>
          <w:rFonts w:ascii="Times New Roman" w:hAnsi="Times New Roman" w:cs="Times New Roman"/>
          <w:color w:val="000000"/>
          <w:lang w:val="en-US" w:bidi="en-US"/>
        </w:rPr>
        <w:t>LaL</w:t>
      </w:r>
      <w:r w:rsidRPr="00296A07">
        <w:rPr>
          <w:rFonts w:ascii="Times New Roman" w:hAnsi="Times New Roman" w:cs="Times New Roman"/>
          <w:color w:val="000000"/>
          <w:lang w:eastAsia="ru-RU" w:bidi="ru-RU"/>
        </w:rPr>
        <w:t>-теста принад</w:t>
      </w:r>
      <w:r w:rsidRPr="00296A07">
        <w:rPr>
          <w:rFonts w:ascii="Times New Roman" w:hAnsi="Times New Roman" w:cs="Times New Roman"/>
          <w:color w:val="000000"/>
          <w:lang w:eastAsia="ru-RU" w:bidi="ru-RU"/>
        </w:rPr>
        <w:softHyphen/>
        <w:t xml:space="preserve">лежит </w:t>
      </w:r>
      <w:r w:rsidRPr="00296A07">
        <w:rPr>
          <w:rFonts w:ascii="Times New Roman" w:hAnsi="Times New Roman" w:cs="Times New Roman"/>
          <w:color w:val="000000"/>
          <w:lang w:val="en-US" w:bidi="en-US"/>
        </w:rPr>
        <w:t>F</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B</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Bang</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[13], который в 1956 году отметил, что в основе данного теста лежит реакция взаимодействия эн</w:t>
      </w:r>
      <w:r w:rsidRPr="00296A07">
        <w:rPr>
          <w:rFonts w:ascii="Times New Roman" w:hAnsi="Times New Roman" w:cs="Times New Roman"/>
          <w:color w:val="000000"/>
          <w:lang w:eastAsia="ru-RU" w:bidi="ru-RU"/>
        </w:rPr>
        <w:softHyphen/>
        <w:t xml:space="preserve">дотоксина и лизата амебоцитов крови краба рода </w:t>
      </w:r>
      <w:r w:rsidRPr="00296A07">
        <w:rPr>
          <w:rStyle w:val="29pt"/>
          <w:rFonts w:ascii="Times New Roman" w:hAnsi="Times New Roman" w:cs="Times New Roman"/>
          <w:lang w:val="en-US" w:bidi="en-US"/>
        </w:rPr>
        <w:t>Limulus</w:t>
      </w:r>
      <w:r w:rsidRPr="00296A07">
        <w:rPr>
          <w:rStyle w:val="29pt"/>
          <w:rFonts w:ascii="Times New Roman" w:hAnsi="Times New Roman" w:cs="Times New Roman"/>
          <w:lang w:bidi="en-US"/>
        </w:rPr>
        <w:t xml:space="preserve"> </w:t>
      </w:r>
      <w:r w:rsidRPr="00296A07">
        <w:rPr>
          <w:rFonts w:ascii="Times New Roman" w:hAnsi="Times New Roman" w:cs="Times New Roman"/>
          <w:color w:val="000000"/>
          <w:lang w:eastAsia="ru-RU" w:bidi="ru-RU"/>
        </w:rPr>
        <w:t xml:space="preserve">с помутнением лизата и образованием геля. Существует несколько модификаций </w:t>
      </w:r>
      <w:r w:rsidRPr="00296A07">
        <w:rPr>
          <w:rFonts w:ascii="Times New Roman" w:hAnsi="Times New Roman" w:cs="Times New Roman"/>
          <w:color w:val="000000"/>
          <w:lang w:val="en-US" w:bidi="en-US"/>
        </w:rPr>
        <w:t>LaL</w:t>
      </w:r>
      <w:r w:rsidRPr="00296A07">
        <w:rPr>
          <w:rFonts w:ascii="Times New Roman" w:hAnsi="Times New Roman" w:cs="Times New Roman"/>
          <w:color w:val="000000"/>
          <w:lang w:eastAsia="ru-RU" w:bidi="ru-RU"/>
        </w:rPr>
        <w:t>-теста: качественный и ко</w:t>
      </w:r>
      <w:r w:rsidRPr="00296A07">
        <w:rPr>
          <w:rFonts w:ascii="Times New Roman" w:hAnsi="Times New Roman" w:cs="Times New Roman"/>
          <w:color w:val="000000"/>
          <w:lang w:eastAsia="ru-RU" w:bidi="ru-RU"/>
        </w:rPr>
        <w:softHyphen/>
        <w:t>личественный гель-тромб тест; кинетический турбодиме</w:t>
      </w:r>
      <w:r w:rsidRPr="00296A07">
        <w:rPr>
          <w:rFonts w:ascii="Times New Roman" w:hAnsi="Times New Roman" w:cs="Times New Roman"/>
          <w:color w:val="000000"/>
          <w:lang w:eastAsia="ru-RU" w:bidi="ru-RU"/>
        </w:rPr>
        <w:softHyphen/>
        <w:t>трический и хромогенный тест. Тест нашел определенное место в диагностике сепсиса [20,30]. Однако учитывая, что в плазме или цельной крови эндотоксин связывается со мно</w:t>
      </w:r>
      <w:r w:rsidRPr="00296A07">
        <w:rPr>
          <w:rFonts w:ascii="Times New Roman" w:hAnsi="Times New Roman" w:cs="Times New Roman"/>
          <w:color w:val="000000"/>
          <w:lang w:eastAsia="ru-RU" w:bidi="ru-RU"/>
        </w:rPr>
        <w:softHyphen/>
        <w:t xml:space="preserve">гими белками, это часто искажает результаты </w:t>
      </w:r>
      <w:r w:rsidRPr="00296A07">
        <w:rPr>
          <w:rFonts w:ascii="Times New Roman" w:hAnsi="Times New Roman" w:cs="Times New Roman"/>
          <w:color w:val="000000"/>
          <w:lang w:val="en-US" w:bidi="en-US"/>
        </w:rPr>
        <w:t>LAL</w:t>
      </w:r>
      <w:r w:rsidRPr="00296A07">
        <w:rPr>
          <w:rFonts w:ascii="Times New Roman" w:hAnsi="Times New Roman" w:cs="Times New Roman"/>
          <w:color w:val="000000"/>
          <w:lang w:eastAsia="ru-RU" w:bidi="ru-RU"/>
        </w:rPr>
        <w:t>-теста. В этой связи он нашел наиболее широкое применение для валидации растворов и сырья [12]. Поэтому многими ис</w:t>
      </w:r>
      <w:r w:rsidRPr="00296A07">
        <w:rPr>
          <w:rFonts w:ascii="Times New Roman" w:hAnsi="Times New Roman" w:cs="Times New Roman"/>
          <w:color w:val="000000"/>
          <w:lang w:eastAsia="ru-RU" w:bidi="ru-RU"/>
        </w:rPr>
        <w:softHyphen/>
        <w:t>следователями был продолжен поиск новых методов более быстрой и точной диагностики эндотоксемии.</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В 1998 году канадский исследователь </w:t>
      </w:r>
      <w:r w:rsidRPr="00296A07">
        <w:rPr>
          <w:rFonts w:ascii="Times New Roman" w:hAnsi="Times New Roman" w:cs="Times New Roman"/>
          <w:color w:val="000000"/>
          <w:lang w:val="en-US" w:bidi="en-US"/>
        </w:rPr>
        <w:t>A</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D</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Romashin</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сообщил о хемилюминисцентном методе диагностики эндотоксина в цельной крови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A</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D</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Romashin</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et</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а1.,1998), а канадской компанией </w:t>
      </w:r>
      <w:r w:rsidRPr="00296A07">
        <w:rPr>
          <w:rFonts w:ascii="Times New Roman" w:hAnsi="Times New Roman" w:cs="Times New Roman"/>
          <w:color w:val="000000"/>
          <w:lang w:val="en-US" w:bidi="en-US"/>
        </w:rPr>
        <w:t>Spectral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Diagnostics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Inc</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была создана аппаратура для выполнения этого теста [39].</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Endotocsin</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Activity</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Assay</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это быстрый тест цель</w:t>
      </w:r>
      <w:r w:rsidRPr="00296A07">
        <w:rPr>
          <w:rFonts w:ascii="Times New Roman" w:hAnsi="Times New Roman" w:cs="Times New Roman"/>
          <w:color w:val="000000"/>
          <w:lang w:eastAsia="ru-RU" w:bidi="ru-RU"/>
        </w:rPr>
        <w:softHyphen/>
        <w:t>ной крови на активность эндотоксина. Тест основан на ре</w:t>
      </w:r>
      <w:r w:rsidRPr="00296A07">
        <w:rPr>
          <w:rFonts w:ascii="Times New Roman" w:hAnsi="Times New Roman" w:cs="Times New Roman"/>
          <w:color w:val="000000"/>
          <w:lang w:eastAsia="ru-RU" w:bidi="ru-RU"/>
        </w:rPr>
        <w:softHyphen/>
        <w:t>акции взаимодействия липида А с высокоспецифическими антителами в присутствии собственных нейтрофилов па</w:t>
      </w:r>
      <w:r w:rsidRPr="00296A07">
        <w:rPr>
          <w:rFonts w:ascii="Times New Roman" w:hAnsi="Times New Roman" w:cs="Times New Roman"/>
          <w:color w:val="000000"/>
          <w:lang w:eastAsia="ru-RU" w:bidi="ru-RU"/>
        </w:rPr>
        <w:softHyphen/>
        <w:t>циента. Нейтрофилы претерпевают ряд внутриклеточных реакций, приводящих к выбросу оксирадикалов, которые взаимодействуют с реагентом люмифором. Произведенные в этой реакции фотоны учитываются в хемилюминометре.</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Определение ЕАА способствует раннему выявлению пациентов с высоким риском развития тяжелого сепсиса и септического шока граммотрицательной этиологии.</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Клинические исследования показали, что при ЕАА ме</w:t>
      </w:r>
      <w:r w:rsidRPr="00296A07">
        <w:rPr>
          <w:rFonts w:ascii="Times New Roman" w:hAnsi="Times New Roman" w:cs="Times New Roman"/>
          <w:color w:val="000000"/>
          <w:lang w:eastAsia="ru-RU" w:bidi="ru-RU"/>
        </w:rPr>
        <w:softHyphen/>
        <w:t>нее 0,4 отмечается низкий риск развития тяжелого сепсиса, и чаще всего исключается наличие грамотрицательной инфекции. ЕАА в пределах 0,4-0,59 является средним и определяет повышенный риск развития сепсиса. ЕАА, соответствующий 0,6 и более является высоким, и свиде</w:t>
      </w:r>
      <w:r w:rsidRPr="00296A07">
        <w:rPr>
          <w:rFonts w:ascii="Times New Roman" w:hAnsi="Times New Roman" w:cs="Times New Roman"/>
          <w:color w:val="000000"/>
          <w:lang w:eastAsia="ru-RU" w:bidi="ru-RU"/>
        </w:rPr>
        <w:softHyphen/>
        <w:t xml:space="preserve">тельствует о высоком риске развития тяжелого сепсиса и септического шока. </w:t>
      </w:r>
      <w:r w:rsidRPr="00296A07">
        <w:rPr>
          <w:rFonts w:ascii="Times New Roman" w:hAnsi="Times New Roman" w:cs="Times New Roman"/>
          <w:color w:val="000000"/>
          <w:lang w:val="en-US" w:bidi="en-US"/>
        </w:rPr>
        <w:t>J</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Marshall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et</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al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в 2004 году в рамках когортного исследования при оценке прогностической значимости </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обнаружили, что летальность больных при уровнях эндотоксина менее 0,4 в ОРИТ составляла - 14%, а госпитальная летальность - 14%; при среднем уровне </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(0,4- 0,6) - 12% и 29% соответственно, а при высоких значениях </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(более 0,6) </w:t>
      </w:r>
      <w:r w:rsidRPr="00296A07">
        <w:rPr>
          <w:rFonts w:ascii="Times New Roman" w:hAnsi="Times New Roman" w:cs="Times New Roman"/>
          <w:color w:val="000000"/>
          <w:lang w:eastAsia="ru-RU" w:bidi="ru-RU"/>
        </w:rPr>
        <w:lastRenderedPageBreak/>
        <w:t>показатели летальности в ОРИТ и госпитальной летальности составили 15,5 и 30% [33].</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Проведенное в 2007-2009 гг. </w:t>
      </w:r>
      <w:r w:rsidRPr="00296A07">
        <w:rPr>
          <w:rFonts w:ascii="Times New Roman" w:hAnsi="Times New Roman" w:cs="Times New Roman"/>
          <w:color w:val="000000"/>
          <w:lang w:val="en-US" w:bidi="en-US"/>
        </w:rPr>
        <w:t>D</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Klein</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et</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val="en-US" w:bidi="en-US"/>
        </w:rPr>
        <w:t>al</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исследование среди 53 пациентов с септическим шоком выявило леталь</w:t>
      </w:r>
      <w:r w:rsidRPr="00296A07">
        <w:rPr>
          <w:rFonts w:ascii="Times New Roman" w:hAnsi="Times New Roman" w:cs="Times New Roman"/>
          <w:color w:val="000000"/>
          <w:lang w:eastAsia="ru-RU" w:bidi="ru-RU"/>
        </w:rPr>
        <w:softHyphen/>
        <w:t>ность 16% при значении ЕАА менее 0,40 и 34% в интервале 0,4-0,59, тогда, как при ЕАА более 0,6 летальность возрастала до 50% и выше [27,28]. Высокая прогностическая значимость определения активности эндотоксина была показана у больных с сепсисом после операций на сердце и сосудах [6].</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Вместе с тем, при анализе уровня </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необходимо учи</w:t>
      </w:r>
      <w:r w:rsidRPr="00296A07">
        <w:rPr>
          <w:rFonts w:ascii="Times New Roman" w:hAnsi="Times New Roman" w:cs="Times New Roman"/>
          <w:color w:val="000000"/>
          <w:lang w:eastAsia="ru-RU" w:bidi="ru-RU"/>
        </w:rPr>
        <w:softHyphen/>
        <w:t>тывать, что повышение триглицеридов более 1500 мг/дл, снижение концентрации гемоглобина менее 60 г/л и эк</w:t>
      </w:r>
      <w:r w:rsidRPr="00296A07">
        <w:rPr>
          <w:rFonts w:ascii="Times New Roman" w:hAnsi="Times New Roman" w:cs="Times New Roman"/>
          <w:color w:val="000000"/>
          <w:lang w:eastAsia="ru-RU" w:bidi="ru-RU"/>
        </w:rPr>
        <w:softHyphen/>
        <w:t xml:space="preserve">зогенное введение пациентам альбумина может искажать показатели </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 xml:space="preserve">В нашей клинике мы располагаем первым опытом определения уровня активности эндотоксина у 56 больных (более 300 определений), включая детей, с подозрением на развитие сепсиса по принятым клинико-лабораторным критериям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Dellinger</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Уровень активности эндотоксина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EAA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определяли хемилюминисцентным методом [39], при этом на основании рекомендаций автора выделялись следующие диапазоны эндотоксемии: при ЕАА менее 0,4 ед. чаще всего исключалось развитие грамотрицательной инфекции; ЕАА в пределах 0,4-0,59 ед. указывал на повы</w:t>
      </w:r>
      <w:r w:rsidRPr="00296A07">
        <w:rPr>
          <w:rFonts w:ascii="Times New Roman" w:hAnsi="Times New Roman" w:cs="Times New Roman"/>
          <w:color w:val="000000"/>
          <w:lang w:eastAsia="ru-RU" w:bidi="ru-RU"/>
        </w:rPr>
        <w:softHyphen/>
        <w:t xml:space="preserve">шенный риск развития сепсиса, ЕАА соответствующий 0,6 ед. и более свидетельствовал о высоком риске развития тяжелого сепсиса и септического шока. Одновременно вероятность развития сепсиса оценивалась по динамики уровня лейкоцитов, С-реактивного белка, прокальцитонина и тромбоцитов. Общая тяжесть пациентов оценивалась по шкалам </w:t>
      </w:r>
      <w:r w:rsidRPr="00296A07">
        <w:rPr>
          <w:rFonts w:ascii="Times New Roman" w:hAnsi="Times New Roman" w:cs="Times New Roman"/>
          <w:color w:val="000000"/>
          <w:lang w:val="en-US" w:bidi="en-US"/>
        </w:rPr>
        <w:t>APAGHE</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 xml:space="preserve">II и </w:t>
      </w:r>
      <w:r w:rsidRPr="00296A07">
        <w:rPr>
          <w:rFonts w:ascii="Times New Roman" w:hAnsi="Times New Roman" w:cs="Times New Roman"/>
          <w:color w:val="000000"/>
          <w:lang w:val="en-US" w:bidi="en-US"/>
        </w:rPr>
        <w:t>SOFA</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На этапах интенсивной терапии, включая респираторную поддержку, контролировались показатели центральной и периферической гемодина</w:t>
      </w:r>
      <w:r w:rsidRPr="00296A07">
        <w:rPr>
          <w:rFonts w:ascii="Times New Roman" w:hAnsi="Times New Roman" w:cs="Times New Roman"/>
          <w:color w:val="000000"/>
          <w:lang w:eastAsia="ru-RU" w:bidi="ru-RU"/>
        </w:rPr>
        <w:softHyphen/>
        <w:t xml:space="preserve">мики, КОС, газы крови и механические свойства легких. Динамика биомаркеров сепсиса изучалась также в ходе проведения эфферентных методов терапии (ВОВВГФ, </w:t>
      </w:r>
      <w:r w:rsidRPr="00296A07">
        <w:rPr>
          <w:rFonts w:ascii="Times New Roman" w:hAnsi="Times New Roman" w:cs="Times New Roman"/>
          <w:color w:val="000000"/>
          <w:lang w:val="en-US" w:bidi="en-US"/>
        </w:rPr>
        <w:t>LPS</w:t>
      </w:r>
      <w:r w:rsidRPr="00296A07">
        <w:rPr>
          <w:rFonts w:ascii="Times New Roman" w:hAnsi="Times New Roman" w:cs="Times New Roman"/>
          <w:color w:val="000000"/>
          <w:lang w:eastAsia="ru-RU" w:bidi="ru-RU"/>
        </w:rPr>
        <w:t>-сорбции).</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Анализ материала позволил выявить три группы паци</w:t>
      </w:r>
      <w:r w:rsidRPr="00296A07">
        <w:rPr>
          <w:rFonts w:ascii="Times New Roman" w:hAnsi="Times New Roman" w:cs="Times New Roman"/>
          <w:color w:val="000000"/>
          <w:lang w:eastAsia="ru-RU" w:bidi="ru-RU"/>
        </w:rPr>
        <w:softHyphen/>
        <w:t>ентов в зависимости от уровня ЕАА: в 1-ю группу вошли 16 больных (28%) с ЕАА &lt; 0,4 ед.; во 2-ю - 22 больных (39%) с ЕАА 0,4-0,6 ед. и в 3-ю - 18 пациентов с ЕАА более 0,6 ед. У 16 больных с ЕАА 0,15-0,39 сепсис без признаков гипо</w:t>
      </w:r>
      <w:r w:rsidRPr="00296A07">
        <w:rPr>
          <w:rFonts w:ascii="Times New Roman" w:hAnsi="Times New Roman" w:cs="Times New Roman"/>
          <w:color w:val="000000"/>
          <w:lang w:eastAsia="ru-RU" w:bidi="ru-RU"/>
        </w:rPr>
        <w:softHyphen/>
        <w:t xml:space="preserve">перфузии был выявлен только в 12,5% случаев. Во второй группе </w:t>
      </w:r>
      <w:r w:rsidRPr="00296A07">
        <w:rPr>
          <w:rFonts w:ascii="Times New Roman" w:hAnsi="Times New Roman" w:cs="Times New Roman"/>
          <w:color w:val="000000"/>
          <w:lang w:bidi="en-US"/>
        </w:rPr>
        <w:t>(</w:t>
      </w:r>
      <w:r w:rsidRPr="00296A07">
        <w:rPr>
          <w:rFonts w:ascii="Times New Roman" w:hAnsi="Times New Roman" w:cs="Times New Roman"/>
          <w:color w:val="000000"/>
          <w:lang w:val="en-US" w:bidi="en-US"/>
        </w:rPr>
        <w:t>n</w:t>
      </w:r>
      <w:r w:rsidRPr="00296A07">
        <w:rPr>
          <w:rFonts w:ascii="Times New Roman" w:hAnsi="Times New Roman" w:cs="Times New Roman"/>
          <w:color w:val="000000"/>
          <w:lang w:bidi="en-US"/>
        </w:rPr>
        <w:t xml:space="preserve">=22) </w:t>
      </w:r>
      <w:r w:rsidRPr="00296A07">
        <w:rPr>
          <w:rFonts w:ascii="Times New Roman" w:hAnsi="Times New Roman" w:cs="Times New Roman"/>
          <w:color w:val="000000"/>
          <w:lang w:eastAsia="ru-RU" w:bidi="ru-RU"/>
        </w:rPr>
        <w:t>с уровнем ЕАА 0,41-0,60 тяжелый сепсиса подтвердился у 18 (81,8%) больных. В 100% случаев клиника сепсиса развилась у больных третьей группы (ЕАА 0,64</w:t>
      </w:r>
      <w:r w:rsidRPr="00296A07">
        <w:rPr>
          <w:rFonts w:ascii="Times New Roman" w:hAnsi="Times New Roman" w:cs="Times New Roman"/>
          <w:color w:val="000000"/>
          <w:lang w:eastAsia="ru-RU" w:bidi="ru-RU"/>
        </w:rPr>
        <w:softHyphen/>
        <w:t>1,26 ед.), при этом у 9 пациентов отмечались проявления септического шока. Анализ материала показал, что имелась определенная зависимость между уровнем ЕАА и выживае</w:t>
      </w:r>
      <w:r w:rsidRPr="00296A07">
        <w:rPr>
          <w:rFonts w:ascii="Times New Roman" w:hAnsi="Times New Roman" w:cs="Times New Roman"/>
          <w:color w:val="000000"/>
          <w:lang w:eastAsia="ru-RU" w:bidi="ru-RU"/>
        </w:rPr>
        <w:softHyphen/>
        <w:t>мостью пациентов. При уровне ЕАА до 0,4 ед. она составила 100%, при ЕАА от 0,4 до 0,6 - 91% и при уровне ЕАА более 0,6 ед. выжило 72% больных. Было также выявлено, что вы</w:t>
      </w:r>
      <w:r w:rsidRPr="00296A07">
        <w:rPr>
          <w:rFonts w:ascii="Times New Roman" w:hAnsi="Times New Roman" w:cs="Times New Roman"/>
          <w:color w:val="000000"/>
          <w:lang w:eastAsia="ru-RU" w:bidi="ru-RU"/>
        </w:rPr>
        <w:softHyphen/>
        <w:t>живаемость при тяжелом сепсисе у 18 больных с уровнем активности эндотоксина более 0,6 ед. во многом зависела от примененного метода эфферентной терапии. При про</w:t>
      </w:r>
      <w:r w:rsidRPr="00296A07">
        <w:rPr>
          <w:rFonts w:ascii="Times New Roman" w:hAnsi="Times New Roman" w:cs="Times New Roman"/>
          <w:color w:val="000000"/>
          <w:lang w:eastAsia="ru-RU" w:bidi="ru-RU"/>
        </w:rPr>
        <w:softHyphen/>
        <w:t xml:space="preserve">ведении сеансов ВОВВГФ в режиме 35-45 мл/кг/час из 7 больных с тяжелым сепсисом удалось выжить только 3 (42,8%). В то же время использование </w:t>
      </w:r>
      <w:r w:rsidRPr="00296A07">
        <w:rPr>
          <w:rFonts w:ascii="Times New Roman" w:hAnsi="Times New Roman" w:cs="Times New Roman"/>
          <w:color w:val="000000"/>
          <w:lang w:val="en-US" w:bidi="en-US"/>
        </w:rPr>
        <w:t>LPS</w:t>
      </w:r>
      <w:r w:rsidRPr="00296A07">
        <w:rPr>
          <w:rFonts w:ascii="Times New Roman" w:hAnsi="Times New Roman" w:cs="Times New Roman"/>
          <w:color w:val="000000"/>
          <w:lang w:bidi="en-US"/>
        </w:rPr>
        <w:t xml:space="preserve">- </w:t>
      </w:r>
      <w:r w:rsidRPr="00296A07">
        <w:rPr>
          <w:rFonts w:ascii="Times New Roman" w:hAnsi="Times New Roman" w:cs="Times New Roman"/>
          <w:color w:val="000000"/>
          <w:lang w:eastAsia="ru-RU" w:bidi="ru-RU"/>
        </w:rPr>
        <w:t>сорбции в чистом виде или в комбинации с ВОВВГФ позволило увеличить вы</w:t>
      </w:r>
      <w:r w:rsidRPr="00296A07">
        <w:rPr>
          <w:rFonts w:ascii="Times New Roman" w:hAnsi="Times New Roman" w:cs="Times New Roman"/>
          <w:color w:val="000000"/>
          <w:lang w:eastAsia="ru-RU" w:bidi="ru-RU"/>
        </w:rPr>
        <w:softHyphen/>
        <w:t>живаемость при тяжелом сепсисе с ПОН до 72,7 %.</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В целом на основании изучения литературы и анализа собственных данных по информативности различных био</w:t>
      </w:r>
      <w:r w:rsidRPr="00296A07">
        <w:rPr>
          <w:rFonts w:ascii="Times New Roman" w:hAnsi="Times New Roman" w:cs="Times New Roman"/>
          <w:color w:val="000000"/>
          <w:lang w:eastAsia="ru-RU" w:bidi="ru-RU"/>
        </w:rPr>
        <w:softHyphen/>
        <w:t xml:space="preserve">маркеров </w:t>
      </w:r>
      <w:r w:rsidRPr="00296A07">
        <w:rPr>
          <w:rFonts w:ascii="Times New Roman" w:hAnsi="Times New Roman" w:cs="Times New Roman"/>
          <w:color w:val="000000"/>
          <w:lang w:eastAsia="ru-RU" w:bidi="ru-RU"/>
        </w:rPr>
        <w:lastRenderedPageBreak/>
        <w:t>для ранней диагностики сепсиса можно сделать следующие выводы:</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Наибольшей информативной значимостью для ранней диагностики сепсиса обладают прокальцитонин и пресеп- син, при этом последний в большей степени.</w:t>
      </w:r>
    </w:p>
    <w:p w:rsidR="00296A07" w:rsidRPr="00296A07" w:rsidRDefault="00296A07" w:rsidP="00296A07">
      <w:pPr>
        <w:pStyle w:val="20"/>
        <w:shd w:val="clear" w:color="auto" w:fill="auto"/>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Хемилюминисцентный метод определения уровня эндотоксина позволяет увеличить вероятность выявления пациентов с высоким риском развития тяжелого сепсиса и обосновать необходимость применения эфферентных методов лечения.</w:t>
      </w:r>
    </w:p>
    <w:p w:rsidR="00296A07" w:rsidRPr="00296A07" w:rsidRDefault="00296A07" w:rsidP="00296A07">
      <w:pPr>
        <w:pStyle w:val="20"/>
        <w:shd w:val="clear" w:color="auto" w:fill="auto"/>
        <w:spacing w:after="180"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Требуется дальнейший поиск новых наиболее инфор</w:t>
      </w:r>
      <w:r w:rsidRPr="00296A07">
        <w:rPr>
          <w:rFonts w:ascii="Times New Roman" w:hAnsi="Times New Roman" w:cs="Times New Roman"/>
          <w:color w:val="000000"/>
          <w:lang w:eastAsia="ru-RU" w:bidi="ru-RU"/>
        </w:rPr>
        <w:softHyphen/>
        <w:t>мативных биомаркеров для ранней диагностики сепсиса.</w:t>
      </w:r>
    </w:p>
    <w:p w:rsidR="00296A07" w:rsidRPr="00296A07" w:rsidRDefault="00296A07" w:rsidP="00296A07">
      <w:pPr>
        <w:pStyle w:val="40"/>
        <w:keepNext/>
        <w:keepLines/>
        <w:shd w:val="clear" w:color="auto" w:fill="auto"/>
        <w:spacing w:line="254" w:lineRule="exact"/>
        <w:rPr>
          <w:rFonts w:ascii="Times New Roman" w:hAnsi="Times New Roman" w:cs="Times New Roman"/>
        </w:rPr>
      </w:pPr>
      <w:bookmarkStart w:id="2" w:name="bookmark19"/>
      <w:r w:rsidRPr="00296A07">
        <w:rPr>
          <w:rFonts w:ascii="Times New Roman" w:hAnsi="Times New Roman" w:cs="Times New Roman"/>
          <w:color w:val="000000"/>
          <w:lang w:eastAsia="ru-RU" w:bidi="ru-RU"/>
        </w:rPr>
        <w:t>Литература</w:t>
      </w:r>
      <w:bookmarkEnd w:id="2"/>
    </w:p>
    <w:p w:rsidR="00296A07" w:rsidRPr="00296A07" w:rsidRDefault="00296A07" w:rsidP="00296A07">
      <w:pPr>
        <w:pStyle w:val="20"/>
        <w:numPr>
          <w:ilvl w:val="0"/>
          <w:numId w:val="1"/>
        </w:numPr>
        <w:shd w:val="clear" w:color="auto" w:fill="auto"/>
        <w:tabs>
          <w:tab w:val="left" w:pos="587"/>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Вельков В.В. Прокальцитонин и С-реактивный белок в современной лабораторной диагностике // Клинико-лабо</w:t>
      </w:r>
      <w:r w:rsidRPr="00296A07">
        <w:rPr>
          <w:rFonts w:ascii="Times New Roman" w:hAnsi="Times New Roman" w:cs="Times New Roman"/>
          <w:color w:val="000000"/>
          <w:lang w:eastAsia="ru-RU" w:bidi="ru-RU"/>
        </w:rPr>
        <w:softHyphen/>
        <w:t>раторный консилиум. -2009. - С. 34-38.</w:t>
      </w:r>
    </w:p>
    <w:p w:rsidR="00296A07" w:rsidRPr="00296A07" w:rsidRDefault="00296A07" w:rsidP="00296A07">
      <w:pPr>
        <w:pStyle w:val="20"/>
        <w:numPr>
          <w:ilvl w:val="0"/>
          <w:numId w:val="1"/>
        </w:numPr>
        <w:shd w:val="clear" w:color="auto" w:fill="auto"/>
        <w:tabs>
          <w:tab w:val="left" w:pos="587"/>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Гельфанд Б.Р., Бурневич С.З., Гельфанд Е.Б., Бражник Т.Б., Сергеева Н.А. Биохимические маркеры системной вос</w:t>
      </w:r>
      <w:r w:rsidRPr="00296A07">
        <w:rPr>
          <w:rFonts w:ascii="Times New Roman" w:hAnsi="Times New Roman" w:cs="Times New Roman"/>
          <w:color w:val="000000"/>
          <w:lang w:eastAsia="ru-RU" w:bidi="ru-RU"/>
        </w:rPr>
        <w:softHyphen/>
        <w:t>палительной реакции: роль прокальцитонина в диагностике сепсиса // Инфекция в хирургии. - 2007. - Т. 5, № 1. - С. 17-24.</w:t>
      </w:r>
    </w:p>
    <w:p w:rsidR="00296A07" w:rsidRPr="00296A07" w:rsidRDefault="00296A07" w:rsidP="00296A07">
      <w:pPr>
        <w:pStyle w:val="20"/>
        <w:numPr>
          <w:ilvl w:val="0"/>
          <w:numId w:val="1"/>
        </w:numPr>
        <w:shd w:val="clear" w:color="auto" w:fill="auto"/>
        <w:tabs>
          <w:tab w:val="left" w:pos="587"/>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Гельфанд Б.Р., Проценко Д.Н., Гельфанд Е.Б., Яро- шецкий А.И. Сепсис: патогенез и современные методы ин</w:t>
      </w:r>
      <w:r w:rsidRPr="00296A07">
        <w:rPr>
          <w:rFonts w:ascii="Times New Roman" w:hAnsi="Times New Roman" w:cs="Times New Roman"/>
          <w:color w:val="000000"/>
          <w:lang w:eastAsia="ru-RU" w:bidi="ru-RU"/>
        </w:rPr>
        <w:softHyphen/>
        <w:t>тенсивной терапии // Руководство по экстракорпоральному очищению крови в интенсивной терапии. - 2009. - С. 273-299.</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Демидова В.С., Ушакова Т.А., Звягин А.А., Бобровников А.Э., Медова О.В., Коряков И.А. Клиническая значимость пре- сепсина при инфекционных осложнениях у хирургических больных и пациентов с ожоговой травмой // Инфекции в хирургии. - 2014. - № 4. - С. 44-46.</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Иошиказу Окамура. Пресепсин - высокоэффектив</w:t>
      </w:r>
      <w:r w:rsidRPr="00296A07">
        <w:rPr>
          <w:rFonts w:ascii="Times New Roman" w:hAnsi="Times New Roman" w:cs="Times New Roman"/>
          <w:color w:val="000000"/>
          <w:lang w:eastAsia="ru-RU" w:bidi="ru-RU"/>
        </w:rPr>
        <w:softHyphen/>
        <w:t>ный диагностический маркер сепсиса // Лаборатория. - 2014. - № 2. - С. 8-9.</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Плющ М.Г., Самсонова Н.Н., Абрамян М.В., Попок З.В., Назарова Е.И., Ступченко О.С., Ярустовский М.Б. Прог</w:t>
      </w:r>
      <w:r w:rsidRPr="00296A07">
        <w:rPr>
          <w:rFonts w:ascii="Times New Roman" w:hAnsi="Times New Roman" w:cs="Times New Roman"/>
          <w:color w:val="000000"/>
          <w:lang w:eastAsia="ru-RU" w:bidi="ru-RU"/>
        </w:rPr>
        <w:softHyphen/>
        <w:t>ностическая значимость показателя активности эндотоксина у больных сепсисом после операций на сердце и сосудах // Инфекции в хирургии. - 2011. - № 2. - С. 27-31.</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Попов Д.А., Овсеенко С.Т., Вострикова Т.Ю. Прокаль- цитонин как предиктор бактериемии в послеоперационном периоде у кардиохирургических больных // Анестезиология и реаниматология. - 2014. - № 2. - С. 4-9.</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Ронко К., Пиччини П., Рознер М.Г. Эндотоксемия и эндотоксический шок. Патогенез, диагностика и лечение. - М.: Издатель Балабанов И.В., 2012. - 132 с.</w:t>
      </w:r>
    </w:p>
    <w:p w:rsidR="00296A07" w:rsidRPr="00296A07" w:rsidRDefault="00296A07" w:rsidP="00296A07">
      <w:pPr>
        <w:pStyle w:val="20"/>
        <w:numPr>
          <w:ilvl w:val="0"/>
          <w:numId w:val="1"/>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Руднов В.А. Сепсис: современные подходы к диагно</w:t>
      </w:r>
      <w:r w:rsidRPr="00296A07">
        <w:rPr>
          <w:rFonts w:ascii="Times New Roman" w:hAnsi="Times New Roman" w:cs="Times New Roman"/>
          <w:color w:val="000000"/>
          <w:lang w:eastAsia="ru-RU" w:bidi="ru-RU"/>
        </w:rPr>
        <w:softHyphen/>
        <w:t>стике и интенсивной терапии (часть первая) // Вестник ане</w:t>
      </w:r>
      <w:r w:rsidRPr="00296A07">
        <w:rPr>
          <w:rFonts w:ascii="Times New Roman" w:hAnsi="Times New Roman" w:cs="Times New Roman"/>
          <w:color w:val="000000"/>
          <w:lang w:eastAsia="ru-RU" w:bidi="ru-RU"/>
        </w:rPr>
        <w:softHyphen/>
        <w:t>стезиологии и реаниматологии. - 2010. - № 7( 1). - С. 48-57.</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Савельев В.С., Гельфанд Б.Р. Сепсис в нале XXI века. Классификация, клинико-диагностическая концепция и ле</w:t>
      </w:r>
      <w:r w:rsidRPr="00296A07">
        <w:rPr>
          <w:rFonts w:ascii="Times New Roman" w:hAnsi="Times New Roman" w:cs="Times New Roman"/>
          <w:color w:val="000000"/>
          <w:lang w:eastAsia="ru-RU" w:bidi="ru-RU"/>
        </w:rPr>
        <w:softHyphen/>
        <w:t>чение. Патологоанатомическая диагностика: практическое руководство. - М.: Литера, 2006. - 176 с.</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Сепсис: классификация, клинико-диагностическая концепция и лечение: практическое руководство. - 3-е изд., доп. и перераб. / Под ред. В.С. Савельева, Б.Р. Гельфанда. - 2013. - 350 с.</w:t>
      </w:r>
    </w:p>
    <w:p w:rsidR="00296A07" w:rsidRPr="00296A07" w:rsidRDefault="00296A07" w:rsidP="00296A07">
      <w:pPr>
        <w:pStyle w:val="20"/>
        <w:numPr>
          <w:ilvl w:val="0"/>
          <w:numId w:val="1"/>
        </w:numPr>
        <w:shd w:val="clear" w:color="auto" w:fill="auto"/>
        <w:tabs>
          <w:tab w:val="left" w:pos="620"/>
        </w:tabs>
        <w:spacing w:line="254" w:lineRule="exact"/>
        <w:ind w:firstLine="320"/>
        <w:jc w:val="both"/>
        <w:rPr>
          <w:rFonts w:ascii="Times New Roman" w:hAnsi="Times New Roman" w:cs="Times New Roman"/>
        </w:rPr>
      </w:pPr>
      <w:r w:rsidRPr="00296A07">
        <w:rPr>
          <w:rFonts w:ascii="Times New Roman" w:hAnsi="Times New Roman" w:cs="Times New Roman"/>
          <w:color w:val="000000"/>
          <w:lang w:eastAsia="ru-RU" w:bidi="ru-RU"/>
        </w:rPr>
        <w:t>Ситников А.Г., Травина Л.А., Багирова В.Л. ЛАЛ-тест. Современные подходы к определению пирогенности. - М., 1997. - 125 с.</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Bang F.B. A bacterial disease of Limulus Polyphemus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 xml:space="preserve">Bull </w:t>
      </w:r>
      <w:r w:rsidRPr="00296A07">
        <w:rPr>
          <w:rFonts w:ascii="Times New Roman" w:hAnsi="Times New Roman" w:cs="Times New Roman"/>
          <w:color w:val="000000"/>
          <w:lang w:val="en-US" w:bidi="en-US"/>
        </w:rPr>
        <w:lastRenderedPageBreak/>
        <w:t>John Hopkins Hosp. - 1956. - Vol. 98, № 5. - P. 325-337.</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Barati M., Alinejad F., Bahar M.A., Satar M., Tabrisi Z., Bodohi N., Karimi H. Comparison of WBC, ESR, CRP and PCT serum levels in septic and nonseptic burn cases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Burns. -</w:t>
      </w:r>
    </w:p>
    <w:p w:rsidR="00296A07" w:rsidRPr="00296A07" w:rsidRDefault="00296A07" w:rsidP="00296A07">
      <w:pPr>
        <w:pStyle w:val="20"/>
        <w:numPr>
          <w:ilvl w:val="0"/>
          <w:numId w:val="2"/>
        </w:numPr>
        <w:shd w:val="clear" w:color="auto" w:fill="auto"/>
        <w:tabs>
          <w:tab w:val="left" w:pos="568"/>
          <w:tab w:val="left" w:pos="571"/>
        </w:tabs>
        <w:spacing w:line="254" w:lineRule="exact"/>
        <w:jc w:val="both"/>
        <w:rPr>
          <w:rFonts w:ascii="Times New Roman" w:hAnsi="Times New Roman" w:cs="Times New Roman"/>
        </w:rPr>
      </w:pPr>
      <w:r w:rsidRPr="00296A07">
        <w:rPr>
          <w:rFonts w:ascii="Times New Roman" w:hAnsi="Times New Roman" w:cs="Times New Roman"/>
          <w:color w:val="000000"/>
          <w:lang w:val="en-US" w:bidi="en-US"/>
        </w:rPr>
        <w:t>- Vol. 34. - P. 770-774.</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Becker K.L., Shider R., Nylen E. Procalcitonin assay in systemic inflammation, infection and sepsis: clinical utility and limitations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Med. - 2008. - Vol. 36, № 3. - P. 941-952.</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Bone R.S. Sepsis: a new Hypothesis for pathogenesis of the disease progress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Chest. - 1997. - Vol. 112. - P. 235-243.</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Cardosso P.G., Macedo G.C., Azevedo V., Oliveira S.C. Brurcellasppnoncanonical LPS: structure, biosynthesis, and interaction with host immune system // Microb. Cell Fact. - 2006. - Vol. 5. - P. 13.</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Ciriello V., Gudipati S., Stavrou P.Z., Kanakaris N.K., Bellamy M.C., Giannoidis P.V. Biomarkers predicting sepsis in polytrauma patients: Current evidence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Injure. - 2013. - Vol. 44. - P. 1680-1692.</w:t>
      </w:r>
    </w:p>
    <w:p w:rsidR="00296A07" w:rsidRPr="00296A07" w:rsidRDefault="00296A07" w:rsidP="00296A07">
      <w:pPr>
        <w:pStyle w:val="20"/>
        <w:numPr>
          <w:ilvl w:val="0"/>
          <w:numId w:val="1"/>
        </w:numPr>
        <w:shd w:val="clear" w:color="auto" w:fill="auto"/>
        <w:tabs>
          <w:tab w:val="left" w:pos="62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Dellinger R.P, Levy M.M., Rhodes A., Annane D., Gerlach H., Opal S.M., Sevranshy J.E., Sprung C.L., Douglas I.S., Jaeschke R., Osboen T.M., Nunnally M.E., Towsend S.R., Reinhart K.,</w:t>
      </w:r>
    </w:p>
    <w:p w:rsidR="00296A07" w:rsidRPr="00296A07" w:rsidRDefault="00296A07" w:rsidP="00296A07">
      <w:pPr>
        <w:pStyle w:val="20"/>
        <w:shd w:val="clear" w:color="auto" w:fill="auto"/>
        <w:spacing w:line="254" w:lineRule="exact"/>
        <w:jc w:val="both"/>
        <w:rPr>
          <w:rFonts w:ascii="Times New Roman" w:hAnsi="Times New Roman" w:cs="Times New Roman"/>
        </w:rPr>
      </w:pPr>
      <w:r w:rsidRPr="00296A07">
        <w:rPr>
          <w:rFonts w:ascii="Times New Roman" w:hAnsi="Times New Roman" w:cs="Times New Roman"/>
          <w:color w:val="000000"/>
          <w:lang w:val="en-US" w:bidi="en-US"/>
        </w:rPr>
        <w:t>Kleinpell R.M., Angus D.C., Deutschman C.S., Machado F.R., Rubenfeld G.D., Webb S.A., Beale R.J., Vincent J.L., Moreno R. Surviving Sepsis Campaign: International Guidelines for Management of Severe Sepsis and Septic Shock // Crit. Care Med. - 2013. - Vol. 41. - P. 580-637.</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Douglas G.W., Seller F.K., Debrovner C.H. The demon</w:t>
      </w:r>
      <w:r w:rsidRPr="00296A07">
        <w:rPr>
          <w:rFonts w:ascii="Times New Roman" w:hAnsi="Times New Roman" w:cs="Times New Roman"/>
          <w:color w:val="000000"/>
          <w:lang w:val="en-US" w:bidi="en-US"/>
        </w:rPr>
        <w:softHyphen/>
        <w:t xml:space="preserve">stration of endotoxin in the circulating blood of patients with septic abortion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Ann. J. Obstet. Gynecol. - 1963. - Vol. 87. - P. 87-780.</w:t>
      </w:r>
    </w:p>
    <w:p w:rsidR="00296A07" w:rsidRPr="00296A07" w:rsidRDefault="00296A07" w:rsidP="00296A07">
      <w:pPr>
        <w:pStyle w:val="20"/>
        <w:numPr>
          <w:ilvl w:val="0"/>
          <w:numId w:val="1"/>
        </w:numPr>
        <w:shd w:val="clear" w:color="auto" w:fill="auto"/>
        <w:tabs>
          <w:tab w:val="left" w:pos="62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Endo E., Takahashi G., Shozushima T., Matsumoto N., Kojika M., Suzuki Y., Inoue Y. Usefulness of Presepsin (Soluble CD14 Subtype) as a Diagnostic Marker for Sepsis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JJAAM. - 2012. - Vol. 23. - P. 23-38.</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Endo S., Suzuki Y., Takahashi G., Shozushima T., Ishikura H., Murai A., Nishida T., Irie Y., Miura M., Igushi H., Fukui Y., Tanaka K., Nojima T., Okamura Y. Usefulness of presepsin in the diagnosis of sepsis in multicenter prospective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Chemother. - 2012. - Vol. 18, № 6. - P. 891-897.</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Endo S., Suzuki Y., Takahashi G., Shozushima T., Ishikura H., Mutai A., Nishida T., Irie Y., Miura M., Igushi H. Presepsin as a powerful monitoring tool for the prognosis and treatment of sepsis: A multicenter prospective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Chemother. - 2014. - Vol. 20, № 1. - P. 30-34.</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Gros A., Roussel M., Sauvadet E., Gacouin A., Margues S., Chimot L., Lavoue S., Camus C., Fest T., Le Tutzo Y. The sensitivity of neutrophil CD64 expression as a biomarker of bacterial infection is low in critically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Intensive Care Med. - 2012. - Vol. 38, № 3. - P. 445-452.</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Hohn A., Schroeder S., Gehrt A., Bemhardt K., Bein B., Wegscheider K. Procalcitonin-Guided Algorithm to Reduce Length of Antibiotic Therapy in Patients With Severe Sepsis and Septic Shock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BMS Infect Dis. - 2013. - Vol. 158. - P. 13.</w:t>
      </w:r>
    </w:p>
    <w:p w:rsidR="00296A07" w:rsidRPr="00296A07" w:rsidRDefault="00296A07" w:rsidP="00296A07">
      <w:pPr>
        <w:pStyle w:val="20"/>
        <w:numPr>
          <w:ilvl w:val="0"/>
          <w:numId w:val="1"/>
        </w:numPr>
        <w:shd w:val="clear" w:color="auto" w:fill="auto"/>
        <w:tabs>
          <w:tab w:val="left" w:pos="62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Jan-Louis V., Marijorie B., Diagnostic and Prognostic Markers in Sepsis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Expert Rev Anti Infect Ther. - 2013. - Vol. 11, № 3. - P. 265-275.</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Klein D., Derzko A., Foster D., Seely A.J.E., Brunet F., Romaschin A.D., Marshall J.C. Daily variation in endotoxin levels is associated with increased organ failure in critically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Shock. - 2007. - Vol. 28. - P. 524-529.</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lastRenderedPageBreak/>
        <w:t xml:space="preserve">Klein D., Monti G., Colombo S., Mininni M., Terzi V., Ortisi GM., Vesconi S., Casella G. Clinical asbessment does not predict endotoxemia in septic shock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Med. (Suppl). -</w:t>
      </w:r>
    </w:p>
    <w:p w:rsidR="00296A07" w:rsidRPr="00296A07" w:rsidRDefault="00296A07" w:rsidP="00296A07">
      <w:pPr>
        <w:pStyle w:val="20"/>
        <w:numPr>
          <w:ilvl w:val="0"/>
          <w:numId w:val="2"/>
        </w:numPr>
        <w:shd w:val="clear" w:color="auto" w:fill="auto"/>
        <w:tabs>
          <w:tab w:val="left" w:pos="563"/>
        </w:tabs>
        <w:spacing w:line="254" w:lineRule="exact"/>
        <w:jc w:val="both"/>
        <w:rPr>
          <w:rFonts w:ascii="Times New Roman" w:hAnsi="Times New Roman" w:cs="Times New Roman"/>
        </w:rPr>
      </w:pPr>
      <w:r w:rsidRPr="00296A07">
        <w:rPr>
          <w:rFonts w:ascii="Times New Roman" w:hAnsi="Times New Roman" w:cs="Times New Roman"/>
          <w:color w:val="000000"/>
          <w:lang w:val="en-US" w:bidi="en-US"/>
        </w:rPr>
        <w:t>- Vol. 37, № 12. - P. 462.</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Kojika M., Takahashshi G., Matsumoto N., Kikkawa T., Hoshikawa K., Shioya N. Serum levels of soluble CD14 subtype reflect the APACHE II and SOFA scores // Med. Postgrad. -</w:t>
      </w:r>
    </w:p>
    <w:p w:rsidR="00296A07" w:rsidRPr="00296A07" w:rsidRDefault="00296A07" w:rsidP="00296A07">
      <w:pPr>
        <w:pStyle w:val="20"/>
        <w:numPr>
          <w:ilvl w:val="0"/>
          <w:numId w:val="2"/>
        </w:numPr>
        <w:shd w:val="clear" w:color="auto" w:fill="auto"/>
        <w:tabs>
          <w:tab w:val="left" w:pos="563"/>
        </w:tabs>
        <w:spacing w:line="254" w:lineRule="exact"/>
        <w:jc w:val="both"/>
        <w:rPr>
          <w:rFonts w:ascii="Times New Roman" w:hAnsi="Times New Roman" w:cs="Times New Roman"/>
        </w:rPr>
      </w:pPr>
      <w:r w:rsidRPr="00296A07">
        <w:rPr>
          <w:rFonts w:ascii="Times New Roman" w:hAnsi="Times New Roman" w:cs="Times New Roman"/>
          <w:color w:val="000000"/>
          <w:lang w:val="en-US" w:bidi="en-US"/>
        </w:rPr>
        <w:t>- Vol. 48. - P. 46-50.</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Kulabukhov V. The use of an endotoxin adsorption in the treatment ofsevere abdominal sepsis // Acte Anaesthesiol. Scan. - 2008. - Vol. 52, № 7. - P. 1024-1025.</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Liu B., Chen Y.X., Yin Q., Zhao V.Z., Li C.S. Diagnosnostic value and prognostic evaluation of Presepsin for sepsis in an emergency department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- 2013. - Vol. 17, № 5. - P. 244.</w:t>
      </w:r>
    </w:p>
    <w:p w:rsidR="00296A07" w:rsidRPr="00296A07" w:rsidRDefault="00296A07" w:rsidP="00296A07">
      <w:pPr>
        <w:pStyle w:val="20"/>
        <w:numPr>
          <w:ilvl w:val="0"/>
          <w:numId w:val="1"/>
        </w:numPr>
        <w:shd w:val="clear" w:color="auto" w:fill="auto"/>
        <w:tabs>
          <w:tab w:val="left" w:pos="620"/>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Lobo S.M., Lobo F.R., Bota D.P., Lopes-Ferreira F., Solman H.M., Melot C., Vincent J.L. C-reactive protein levels correlate with mortality and organ failure in criticalle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Chest. - 2003. - Vol. 123, № 6. - P. 2043-2049.</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Marshall J., Foster D., Vincent J., Cook D.J., Dellinger R.P., Opal S., Abraham E. Diagnostic and prognostic implications of endotoxemia in critical illness: results of the MEDIC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Dis. - 2004. - Vol. 190. - P. 527-534.</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Masson S., Caironi P., Spanuth E., Thomae R., Panigada M., Sangiorgi G., Fumagalli R., Mauri T., Isgro S., Fanizza C., Romero M. Presepsin (soluble CD14 subtype) and procalcitonin levels for mortality prediction in sepsis: data from the Albumin Italian Outcome Sepsis trial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- 2014. - Vol. 18, № 1. - P. 64.</w:t>
      </w:r>
    </w:p>
    <w:p w:rsidR="00296A07" w:rsidRPr="00296A07" w:rsidRDefault="00296A07" w:rsidP="00296A07">
      <w:pPr>
        <w:pStyle w:val="20"/>
        <w:numPr>
          <w:ilvl w:val="0"/>
          <w:numId w:val="1"/>
        </w:numPr>
        <w:shd w:val="clear" w:color="auto" w:fill="auto"/>
        <w:tabs>
          <w:tab w:val="left" w:pos="634"/>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Nobre V., Harbath S., Graf J.D., Rohner P., Pugin J., Use of procalcitonin to shorten antibiotic treatment duration in septic patients: a randomized trial // Am. J. Respir. Crit. Care Med. -</w:t>
      </w:r>
    </w:p>
    <w:p w:rsidR="00296A07" w:rsidRPr="00296A07" w:rsidRDefault="00296A07" w:rsidP="00296A07">
      <w:pPr>
        <w:pStyle w:val="20"/>
        <w:numPr>
          <w:ilvl w:val="0"/>
          <w:numId w:val="3"/>
        </w:numPr>
        <w:shd w:val="clear" w:color="auto" w:fill="auto"/>
        <w:tabs>
          <w:tab w:val="left" w:pos="568"/>
          <w:tab w:val="left" w:pos="576"/>
        </w:tabs>
        <w:spacing w:line="254" w:lineRule="exact"/>
        <w:jc w:val="both"/>
        <w:rPr>
          <w:rFonts w:ascii="Times New Roman" w:hAnsi="Times New Roman" w:cs="Times New Roman"/>
        </w:rPr>
      </w:pPr>
      <w:r w:rsidRPr="00296A07">
        <w:rPr>
          <w:rFonts w:ascii="Times New Roman" w:hAnsi="Times New Roman" w:cs="Times New Roman"/>
          <w:color w:val="000000"/>
          <w:lang w:val="en-US" w:bidi="en-US"/>
        </w:rPr>
        <w:t>- Vol. 177, № 5. - P. 498-505.</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Pepus M.B., Hirschfield G.M. C-reactive protein: a critical update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Clin. Invest. - 2003. - Vol. 111. - P. 1805-1812.</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Pierrakos C., Vincent J. L., Sepsis biomarkers: a review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- 2010. - Vol. 14, № 1. - P. 15.</w:t>
      </w:r>
    </w:p>
    <w:p w:rsidR="00296A07" w:rsidRPr="00296A07" w:rsidRDefault="00296A07" w:rsidP="00296A07">
      <w:pPr>
        <w:pStyle w:val="20"/>
        <w:numPr>
          <w:ilvl w:val="0"/>
          <w:numId w:val="1"/>
        </w:numPr>
        <w:shd w:val="clear" w:color="auto" w:fill="auto"/>
        <w:tabs>
          <w:tab w:val="left" w:pos="630"/>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Povoa P., Coelho L., Almeida E.,Femandes R., Mealha P., Moreira H., Sabino S. Early identification of intensive care unit- acquired infection with daily monitoring of C-reactive prorein: a prospective observational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- 2006. - Vol. 10, № 2. - P. 63.</w:t>
      </w:r>
    </w:p>
    <w:p w:rsidR="00296A07" w:rsidRPr="00296A07" w:rsidRDefault="00296A07" w:rsidP="00296A07">
      <w:pPr>
        <w:pStyle w:val="20"/>
        <w:numPr>
          <w:ilvl w:val="0"/>
          <w:numId w:val="1"/>
        </w:numPr>
        <w:shd w:val="clear" w:color="auto" w:fill="auto"/>
        <w:tabs>
          <w:tab w:val="left" w:pos="954"/>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Romaschin A.D., Harris D.M., Ribeiro M.B., Paice</w:t>
      </w:r>
    </w:p>
    <w:p w:rsidR="00296A07" w:rsidRPr="00296A07" w:rsidRDefault="00296A07" w:rsidP="00296A07">
      <w:pPr>
        <w:pStyle w:val="20"/>
        <w:shd w:val="clear" w:color="auto" w:fill="auto"/>
        <w:tabs>
          <w:tab w:val="left" w:pos="581"/>
        </w:tabs>
        <w:spacing w:line="254" w:lineRule="exact"/>
        <w:jc w:val="both"/>
        <w:rPr>
          <w:rFonts w:ascii="Times New Roman" w:hAnsi="Times New Roman" w:cs="Times New Roman"/>
        </w:rPr>
      </w:pPr>
      <w:r w:rsidRPr="00296A07">
        <w:rPr>
          <w:rFonts w:ascii="Times New Roman" w:hAnsi="Times New Roman" w:cs="Times New Roman"/>
          <w:color w:val="000000"/>
          <w:lang w:val="en-US" w:bidi="en-US"/>
        </w:rPr>
        <w:t>J., Foter D.M., Walker P.M., Marshall J.C. A rapid assay of endotoxin in whole blood using autologous neutrophil dependent chemiluminescence // J. Immunol. Methods. - 1998. - Vol. 212. - P. 169-185.</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Schuetz P., Christ-Crain M., Muller E. Biomarkers to improve diagnostic and prognostic accuracy infections // Curr. Opin. Crit. Care. - 2007. - Vol. 13, № 5. - P. 578-585.</w:t>
      </w:r>
    </w:p>
    <w:p w:rsidR="00296A07" w:rsidRPr="00296A07" w:rsidRDefault="00296A07" w:rsidP="00296A07">
      <w:pPr>
        <w:pStyle w:val="20"/>
        <w:numPr>
          <w:ilvl w:val="0"/>
          <w:numId w:val="1"/>
        </w:numPr>
        <w:shd w:val="clear" w:color="auto" w:fill="auto"/>
        <w:tabs>
          <w:tab w:val="left" w:pos="625"/>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Tillett W.S., Francis T. Serological reactions in pneumonia with a non-protein somatic fraction of Pneumococcus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Exp. Med. - 1930. - Vol. 52, № 4. - P. 561-571.</w:t>
      </w:r>
    </w:p>
    <w:p w:rsidR="00296A07" w:rsidRPr="00296A07" w:rsidRDefault="00296A07" w:rsidP="00296A07">
      <w:pPr>
        <w:pStyle w:val="32"/>
        <w:shd w:val="clear" w:color="auto" w:fill="auto"/>
        <w:spacing w:line="254" w:lineRule="exact"/>
        <w:ind w:firstLine="0"/>
        <w:jc w:val="center"/>
        <w:rPr>
          <w:rFonts w:ascii="Times New Roman" w:hAnsi="Times New Roman" w:cs="Times New Roman"/>
        </w:rPr>
      </w:pPr>
      <w:r w:rsidRPr="00296A07">
        <w:rPr>
          <w:rFonts w:ascii="Times New Roman" w:hAnsi="Times New Roman" w:cs="Times New Roman"/>
          <w:color w:val="000000"/>
          <w:lang w:val="en-US" w:bidi="en-US"/>
        </w:rPr>
        <w:t>References</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Vel'kov V.V. Procalcitonin and C-reactive protein in the modern laboratory diagnostics // Clinical Laboratory Council. Scientific and Practical Journal. - 2009. - P. 34-38.</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Gel'fand B.R., Burnevich S.Z., Gel'fand E.B., Brazhnik T.B., Sergeeva N.A. Biochemical markers of systemic inflammatory reactions: procalcitonin role in the diagnosis of sepsis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 xml:space="preserve">Infection in Surgery. - 2007. </w:t>
      </w:r>
      <w:r w:rsidRPr="00296A07">
        <w:rPr>
          <w:rFonts w:ascii="Times New Roman" w:hAnsi="Times New Roman" w:cs="Times New Roman"/>
          <w:color w:val="000000"/>
          <w:lang w:val="en-US" w:bidi="en-US"/>
        </w:rPr>
        <w:lastRenderedPageBreak/>
        <w:t>- Vol. 5, № 1. - P. 17-24.</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Gel'fand B.R., Protsenko D.N., Gel'fand E.B., Yaroshets- kiy A.I. Sepsis: pathogenesis and modern methods of intensive care // Guide on Extracorporeal Blood Purification in Intensive Care. - 2009. - P. 273-299.</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Demidova V.S., Ushakova T.A., Zvyagin A.A., Bobrovnikov A.E., Medova O.V., Koryakov I.A. The clinical significance of presepsin in infectious complications in surgical patients and in patients with burn injury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Infections in Surgery. - 2014. - № 4. - P. 44-46.</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Ioshikazu Okamura. Presepsin- highly effective diagnostic marker for sepsis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Laboratory. - 2014. - № 2. - P. 8-9.</w:t>
      </w:r>
    </w:p>
    <w:p w:rsidR="00296A07" w:rsidRPr="00296A07" w:rsidRDefault="00296A07" w:rsidP="00296A07">
      <w:pPr>
        <w:pStyle w:val="20"/>
        <w:numPr>
          <w:ilvl w:val="0"/>
          <w:numId w:val="4"/>
        </w:numPr>
        <w:shd w:val="clear" w:color="auto" w:fill="auto"/>
        <w:tabs>
          <w:tab w:val="left" w:pos="568"/>
        </w:tabs>
        <w:spacing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Plyuchsh M.G., Samsonova N.N., Abramyan M.V., Popok Z.V., Nazarova E.I., Stupchenko O.S., Yarustovskiy M.B. Prognostic value of endotoxin activity in patients with sepsis after cardiac and vascular surgery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Infections in the Surgery. - 2011. - № 2. - P. 27-31.</w:t>
      </w:r>
    </w:p>
    <w:p w:rsidR="00296A07" w:rsidRPr="00296A07" w:rsidRDefault="00296A07" w:rsidP="00296A07">
      <w:pPr>
        <w:pStyle w:val="20"/>
        <w:numPr>
          <w:ilvl w:val="0"/>
          <w:numId w:val="4"/>
        </w:numPr>
        <w:shd w:val="clear" w:color="auto" w:fill="auto"/>
        <w:tabs>
          <w:tab w:val="left" w:pos="573"/>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Popov D.A., Ovseenko S.T., Vostrikova T.Yu. Procalcitonin as a predictor of bacteremia in the postoperative period of car</w:t>
      </w:r>
      <w:r w:rsidRPr="00296A07">
        <w:rPr>
          <w:rFonts w:ascii="Times New Roman" w:hAnsi="Times New Roman" w:cs="Times New Roman"/>
          <w:color w:val="000000"/>
          <w:lang w:val="en-US" w:bidi="en-US"/>
        </w:rPr>
        <w:softHyphen/>
        <w:t xml:space="preserve">diac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Anesthesiology and Reanimatology. - 2014. - № 2. - P. 4-9.</w:t>
      </w:r>
    </w:p>
    <w:p w:rsidR="00296A07" w:rsidRPr="00296A07" w:rsidRDefault="00296A07" w:rsidP="00296A07">
      <w:pPr>
        <w:pStyle w:val="20"/>
        <w:numPr>
          <w:ilvl w:val="0"/>
          <w:numId w:val="4"/>
        </w:numPr>
        <w:shd w:val="clear" w:color="auto" w:fill="auto"/>
        <w:tabs>
          <w:tab w:val="left" w:pos="573"/>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Ronko K., Piccini P., Rosner M.G. Endotoxemia and endotoxic shock. Pathogenesis, diagnosis and treatment. - M.: Publisher Balabanov I.V., 2012. - 132 p.</w:t>
      </w:r>
    </w:p>
    <w:p w:rsidR="00296A07" w:rsidRPr="00296A07" w:rsidRDefault="00296A07" w:rsidP="00296A07">
      <w:pPr>
        <w:pStyle w:val="20"/>
        <w:numPr>
          <w:ilvl w:val="0"/>
          <w:numId w:val="4"/>
        </w:numPr>
        <w:shd w:val="clear" w:color="auto" w:fill="auto"/>
        <w:tabs>
          <w:tab w:val="left" w:pos="573"/>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 xml:space="preserve">Rudnov V.A. Sepsis: modern approaches to diagnosis and intensive care (Part One)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Bulletin of Anesthesiology and Reanimatology. - 2010. - № 7 (1). - P. 48-57.</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rPr>
      </w:pPr>
      <w:r w:rsidRPr="00296A07">
        <w:rPr>
          <w:rFonts w:ascii="Times New Roman" w:hAnsi="Times New Roman" w:cs="Times New Roman"/>
          <w:color w:val="000000"/>
          <w:lang w:val="en-US" w:bidi="en-US"/>
        </w:rPr>
        <w:t>Savelyev V.S., Gel'fand B.R. Sepsis in the XXI century. Classification, clinical diagnostic concept and treatment. Patho</w:t>
      </w:r>
      <w:r w:rsidRPr="00296A07">
        <w:rPr>
          <w:rFonts w:ascii="Times New Roman" w:hAnsi="Times New Roman" w:cs="Times New Roman"/>
          <w:color w:val="000000"/>
          <w:lang w:val="en-US" w:bidi="en-US"/>
        </w:rPr>
        <w:softHyphen/>
        <w:t>logic diagnosis: A Practical Guide. - M.: Litera, 2006. - 176 p.</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 xml:space="preserve">Sepsis: classification, clinical and diagnostic concept and treatment: a practical guide. - 3rd ed., Ext. and rev.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Ed. V.S. Savelyev, B.R. Gelfand. - 2013. - 350 p.</w:t>
      </w:r>
    </w:p>
    <w:p w:rsidR="00296A07" w:rsidRPr="00296A07" w:rsidRDefault="00296A07" w:rsidP="00296A07">
      <w:pPr>
        <w:pStyle w:val="20"/>
        <w:numPr>
          <w:ilvl w:val="0"/>
          <w:numId w:val="4"/>
        </w:numPr>
        <w:shd w:val="clear" w:color="auto" w:fill="auto"/>
        <w:tabs>
          <w:tab w:val="left" w:pos="620"/>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Sitnikov A.G., Travina L.A., Bagirova V.L. LAL-test. Modern approaches to the determination of pyrogenicity. - M., 1997. - 125 p.</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 xml:space="preserve">Bang F.B. A bacterial disease of Limulus Polyphemus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Bull John Hopkins Hosp. - 1956. - Vol. 98, № 5. - P. 325-337.</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Barati M., Alinejad F., Bahar M.A., Satar M., Tabrisi Z., Bodohi N., Karimi H. Comparison of WBC, ESR, CRP and PCT serum levels in septic and nonseptic burn cases // Burns. - 2008. - Vol. 34. - P. 770-774.</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rPr>
      </w:pPr>
      <w:r w:rsidRPr="00296A07">
        <w:rPr>
          <w:rFonts w:ascii="Times New Roman" w:hAnsi="Times New Roman" w:cs="Times New Roman"/>
          <w:color w:val="000000"/>
          <w:lang w:val="en-US" w:bidi="en-US"/>
        </w:rPr>
        <w:t>Becker K.L., Shider R., Nylen E. Procalcitonin assay in sys</w:t>
      </w:r>
      <w:r w:rsidRPr="00296A07">
        <w:rPr>
          <w:rFonts w:ascii="Times New Roman" w:hAnsi="Times New Roman" w:cs="Times New Roman"/>
          <w:color w:val="000000"/>
          <w:lang w:val="en-US" w:bidi="en-US"/>
        </w:rPr>
        <w:softHyphen/>
        <w:t>temic inflammation, infection and sepsis: clinical utility and limita</w:t>
      </w:r>
      <w:r w:rsidRPr="00296A07">
        <w:rPr>
          <w:rFonts w:ascii="Times New Roman" w:hAnsi="Times New Roman" w:cs="Times New Roman"/>
          <w:color w:val="000000"/>
          <w:lang w:val="en-US" w:bidi="en-US"/>
        </w:rPr>
        <w:softHyphen/>
        <w:t xml:space="preserve">tions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Med. - 2008. - Vol. 36, № 3. - P. 941-952.</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 xml:space="preserve">Bone R.S. Sepsis: a new Hypothesis for pathogenesis of the disease progress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Chest. - 1997. - Vol. 112. - P. 235-243.</w:t>
      </w:r>
    </w:p>
    <w:p w:rsidR="00296A07" w:rsidRPr="00296A07" w:rsidRDefault="00296A07" w:rsidP="00296A07">
      <w:pPr>
        <w:pStyle w:val="20"/>
        <w:numPr>
          <w:ilvl w:val="0"/>
          <w:numId w:val="4"/>
        </w:numPr>
        <w:shd w:val="clear" w:color="auto" w:fill="auto"/>
        <w:tabs>
          <w:tab w:val="left" w:pos="625"/>
        </w:tabs>
        <w:spacing w:line="254" w:lineRule="exact"/>
        <w:ind w:firstLine="340"/>
        <w:jc w:val="both"/>
        <w:rPr>
          <w:rFonts w:ascii="Times New Roman" w:hAnsi="Times New Roman" w:cs="Times New Roman"/>
        </w:rPr>
      </w:pPr>
      <w:r w:rsidRPr="00296A07">
        <w:rPr>
          <w:rFonts w:ascii="Times New Roman" w:hAnsi="Times New Roman" w:cs="Times New Roman"/>
          <w:color w:val="000000"/>
          <w:lang w:val="en-US" w:bidi="en-US"/>
        </w:rPr>
        <w:t>Cardosso P.G., Macedo G.C., Azevedo V., Oliveira S.C. Brurcellasppnoncanonical LPS: structure, biosynthesis, and interaction with host immune system // Microb. Cell Fact. - 2006. - Vol. 5. - P. 13.</w:t>
      </w:r>
    </w:p>
    <w:p w:rsidR="00296A07" w:rsidRPr="00296A07" w:rsidRDefault="00296A07" w:rsidP="00296A07">
      <w:pPr>
        <w:pStyle w:val="20"/>
        <w:numPr>
          <w:ilvl w:val="0"/>
          <w:numId w:val="4"/>
        </w:numPr>
        <w:shd w:val="clear" w:color="auto" w:fill="auto"/>
        <w:tabs>
          <w:tab w:val="left" w:pos="634"/>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Ciriello V., Gudipati S., Stavrou P.Z., Kanakaris N.K., Bellamy M.C., Giannoidis P.V. Biomarkers predicting sepsis in polytrauma patients: Current evidence // Injure. - 2013. - Vol. 44. - P. 1680-1692.</w:t>
      </w:r>
    </w:p>
    <w:p w:rsidR="00296A07" w:rsidRPr="00296A07" w:rsidRDefault="00296A07" w:rsidP="00296A07">
      <w:pPr>
        <w:pStyle w:val="20"/>
        <w:numPr>
          <w:ilvl w:val="0"/>
          <w:numId w:val="4"/>
        </w:numPr>
        <w:shd w:val="clear" w:color="auto" w:fill="auto"/>
        <w:tabs>
          <w:tab w:val="left" w:pos="630"/>
        </w:tabs>
        <w:spacing w:line="254" w:lineRule="exact"/>
        <w:ind w:firstLine="340"/>
        <w:jc w:val="both"/>
        <w:rPr>
          <w:rFonts w:ascii="Times New Roman" w:hAnsi="Times New Roman" w:cs="Times New Roman"/>
        </w:rPr>
      </w:pPr>
      <w:r w:rsidRPr="00296A07">
        <w:rPr>
          <w:rFonts w:ascii="Times New Roman" w:hAnsi="Times New Roman" w:cs="Times New Roman"/>
          <w:color w:val="000000"/>
          <w:lang w:val="en-US" w:bidi="en-US"/>
        </w:rPr>
        <w:t>Dellinger R.P, Levy M.M., Rhodes A., Annane D., Gerlach H., Opal S.M., Sevranshy J.E., Sprung C.L., Douglas I.S., Jaeschke R., Osboen T.M., Nunnally M.E., Towsend S.R., Reinhart K., Klein- pell R.M., Angus D.C., Deutschman C.S., Machado F.R., Rubenfeld G.D., Webb S.A., Beale R.J., Vincent J.L., Moreno R. Surviving Sepsis Campaign: International Guidelines for Management of Severe Sepsis and Septic Shock // Crit. Care Med. - 2013. - Vol. 41. - P. 580-637.</w:t>
      </w:r>
    </w:p>
    <w:p w:rsidR="00296A07" w:rsidRPr="00296A07" w:rsidRDefault="00296A07" w:rsidP="00296A07">
      <w:pPr>
        <w:pStyle w:val="20"/>
        <w:numPr>
          <w:ilvl w:val="0"/>
          <w:numId w:val="4"/>
        </w:numPr>
        <w:shd w:val="clear" w:color="auto" w:fill="auto"/>
        <w:tabs>
          <w:tab w:val="left" w:pos="620"/>
        </w:tabs>
        <w:spacing w:line="254" w:lineRule="exact"/>
        <w:ind w:firstLine="340"/>
        <w:jc w:val="both"/>
        <w:rPr>
          <w:rFonts w:ascii="Times New Roman" w:hAnsi="Times New Roman" w:cs="Times New Roman"/>
        </w:rPr>
      </w:pPr>
      <w:r w:rsidRPr="00296A07">
        <w:rPr>
          <w:rFonts w:ascii="Times New Roman" w:hAnsi="Times New Roman" w:cs="Times New Roman"/>
          <w:color w:val="000000"/>
          <w:lang w:val="en-US" w:bidi="en-US"/>
        </w:rPr>
        <w:t>Douglas G.W., Seller F.K., Debrovner C.H. The demonstra</w:t>
      </w:r>
      <w:r w:rsidRPr="00296A07">
        <w:rPr>
          <w:rFonts w:ascii="Times New Roman" w:hAnsi="Times New Roman" w:cs="Times New Roman"/>
          <w:color w:val="000000"/>
          <w:lang w:val="en-US" w:bidi="en-US"/>
        </w:rPr>
        <w:softHyphen/>
        <w:t xml:space="preserve">tion of endotoxin in the circulating blood of patients with septic abortion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lastRenderedPageBreak/>
        <w:t>Ann. J. Obstet. Gynecol. - 1963. - Vol. 87. - P. 87-780.</w:t>
      </w:r>
    </w:p>
    <w:p w:rsidR="00296A07" w:rsidRPr="00296A07" w:rsidRDefault="00296A07" w:rsidP="00296A07">
      <w:pPr>
        <w:pStyle w:val="20"/>
        <w:numPr>
          <w:ilvl w:val="0"/>
          <w:numId w:val="4"/>
        </w:numPr>
        <w:shd w:val="clear" w:color="auto" w:fill="auto"/>
        <w:tabs>
          <w:tab w:val="left" w:pos="620"/>
        </w:tabs>
        <w:spacing w:line="254" w:lineRule="exact"/>
        <w:ind w:firstLine="340"/>
        <w:jc w:val="both"/>
        <w:rPr>
          <w:rFonts w:ascii="Times New Roman" w:hAnsi="Times New Roman" w:cs="Times New Roman"/>
          <w:lang w:val="en-US"/>
        </w:rPr>
      </w:pPr>
      <w:r w:rsidRPr="00296A07">
        <w:rPr>
          <w:rFonts w:ascii="Times New Roman" w:hAnsi="Times New Roman" w:cs="Times New Roman"/>
          <w:color w:val="000000"/>
          <w:lang w:val="en-US" w:bidi="en-US"/>
        </w:rPr>
        <w:t>Endo E., Takahashi G., Shozushima T., Matsumoto N., Kojika M., Suzuki Y., Inoue Y. Usefulness of Presepsin (Soluble CD14 Subtype) as a Diagnostic Marker for Sepsis // JJAAM. - 2012. - Vol. 23. - P. 23-38.</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Endo S., Suzuki Y., Takahashi G., Shozushima T., Ishikura H., Murai A., Nishida T., Irie Y., Miura M., Igushi H., Fukui Y., Tanaka K., Nojima T., Okamura Y. Usefulness of presepsin in the diagnosis of sepsis in multicenter prospective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Chemother. - 2012. - Vol. 18, № 6. - P. 891-897.</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Endo S., Suzuki Y., Takahashi G., Shozushima T., Ishikura H., Mutai A., Nishida T., Irie Y., Miura M., Igushi H. Presepsin as a powerful monitoring tool for the prognosis and treatment of sepsis: A multicenter prospective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Chemother. - 2014. - Vol. 20, № 1. - P. 30-34.</w:t>
      </w:r>
    </w:p>
    <w:p w:rsidR="00296A07" w:rsidRPr="00296A07" w:rsidRDefault="00296A07" w:rsidP="00296A07">
      <w:pPr>
        <w:pStyle w:val="20"/>
        <w:numPr>
          <w:ilvl w:val="0"/>
          <w:numId w:val="4"/>
        </w:numPr>
        <w:shd w:val="clear" w:color="auto" w:fill="auto"/>
        <w:tabs>
          <w:tab w:val="left" w:pos="630"/>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Gros A., Roussel M., Sauvadet E., Gacouin A., Margues S., Chimot L., Lavoue S., Camus C., Fest T., Le Tutzo Y. The sensitivity of neutrophil CD64 expression as a biomarker of bacterial infection is low in critically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Intensive Care Med. - 2012. - Vol. 38, № 3. - P. 445-452.</w:t>
      </w:r>
    </w:p>
    <w:p w:rsidR="00296A07" w:rsidRPr="00296A07" w:rsidRDefault="00296A07" w:rsidP="00296A07">
      <w:pPr>
        <w:pStyle w:val="20"/>
        <w:numPr>
          <w:ilvl w:val="0"/>
          <w:numId w:val="4"/>
        </w:numPr>
        <w:shd w:val="clear" w:color="auto" w:fill="auto"/>
        <w:tabs>
          <w:tab w:val="left" w:pos="630"/>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Hohn A., Schroeder S., Gehrt A., Bemhardt K., Bein B., Wegscheider K. Procalcitonin-Guided Algorithm to Reduce Length of Antibiotic Therapy in Patients With Severe Sepsis and Septic Shock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BMS Infect Dis. - 2013. - Vol. 158. - P. 13.</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Jan-Louis V., Marijorie B., Diagnostic and Prognos</w:t>
      </w:r>
      <w:r w:rsidRPr="00296A07">
        <w:rPr>
          <w:rFonts w:ascii="Times New Roman" w:hAnsi="Times New Roman" w:cs="Times New Roman"/>
          <w:color w:val="000000"/>
          <w:lang w:val="en-US" w:bidi="en-US"/>
        </w:rPr>
        <w:softHyphen/>
        <w:t>tic Markers in Sepsis // Expert Rev Anti Infect Ther. - 2013. - Vol. 11, № 3. - P. 265-275.</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 xml:space="preserve">Klein D., Derzko A., Foster D., Seely A.J.E., Brunet F., Romaschin A.D., Marshall J.C. Daily variation in endotoxin levels is associated with increased organ failure in critically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Shock. - 2007. - Vol. 28. - P. 524-529.</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Klein D., Monti G., Colombo S., Mininni M., Terzi V., Ortisi GM., Vesconi S., Casella G. Clinical asbessment does not predict endotoxemia in septic shock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Med. (Suppl). -</w:t>
      </w:r>
    </w:p>
    <w:p w:rsidR="00296A07" w:rsidRPr="00296A07" w:rsidRDefault="00296A07" w:rsidP="00296A07">
      <w:pPr>
        <w:pStyle w:val="20"/>
        <w:numPr>
          <w:ilvl w:val="0"/>
          <w:numId w:val="3"/>
        </w:numPr>
        <w:shd w:val="clear" w:color="auto" w:fill="auto"/>
        <w:tabs>
          <w:tab w:val="left" w:pos="563"/>
        </w:tabs>
        <w:spacing w:line="259" w:lineRule="exact"/>
        <w:jc w:val="both"/>
        <w:rPr>
          <w:rFonts w:ascii="Times New Roman" w:hAnsi="Times New Roman" w:cs="Times New Roman"/>
        </w:rPr>
      </w:pPr>
      <w:r w:rsidRPr="00296A07">
        <w:rPr>
          <w:rFonts w:ascii="Times New Roman" w:hAnsi="Times New Roman" w:cs="Times New Roman"/>
          <w:color w:val="000000"/>
          <w:lang w:val="en-US" w:bidi="en-US"/>
        </w:rPr>
        <w:t>- Vol. 37, № 12. - P. 462.</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Kojika M., Takahashshi G., Matsumoto N., Kikkawa T., Hoshikawa K., Shioya N. Serum levels of soluble CD14 subtype reflect the APACHE II and SOFA scores // Med. Postgrad. -</w:t>
      </w:r>
    </w:p>
    <w:p w:rsidR="00296A07" w:rsidRPr="00296A07" w:rsidRDefault="00296A07" w:rsidP="00296A07">
      <w:pPr>
        <w:pStyle w:val="20"/>
        <w:numPr>
          <w:ilvl w:val="0"/>
          <w:numId w:val="3"/>
        </w:numPr>
        <w:shd w:val="clear" w:color="auto" w:fill="auto"/>
        <w:tabs>
          <w:tab w:val="left" w:pos="563"/>
        </w:tabs>
        <w:spacing w:line="259" w:lineRule="exact"/>
        <w:jc w:val="both"/>
        <w:rPr>
          <w:rFonts w:ascii="Times New Roman" w:hAnsi="Times New Roman" w:cs="Times New Roman"/>
        </w:rPr>
      </w:pPr>
      <w:r w:rsidRPr="00296A07">
        <w:rPr>
          <w:rFonts w:ascii="Times New Roman" w:hAnsi="Times New Roman" w:cs="Times New Roman"/>
          <w:color w:val="000000"/>
          <w:lang w:val="en-US" w:bidi="en-US"/>
        </w:rPr>
        <w:t>- Vol. 48. - P. 46-50.</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Kulabukhov V. The use of an endotoxin adsorption in the treatment ofsevere abdominal sepsis // Acte Anaesthesiol. Scan. - 2008. - Vol.52, №7. - P. 1024-1025.</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Liu B., Chen Y.X., Yin Q., Zhao V.Z., Li C.S. Diagnosnos- tic value and prognostic evaluation of Presepsin for sepsis in an emergency department // Crit Care. - 2013. - Vol. 17, № 5. - P. 244.</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Lobo S.M., Lobo F.R., Bota D.P., Lopes-Ferreira F., Sol- man H.M., Melot C., Vincent J.L. C-reactive protein levels cor</w:t>
      </w:r>
      <w:r w:rsidRPr="00296A07">
        <w:rPr>
          <w:rFonts w:ascii="Times New Roman" w:hAnsi="Times New Roman" w:cs="Times New Roman"/>
          <w:color w:val="000000"/>
          <w:lang w:val="en-US" w:bidi="en-US"/>
        </w:rPr>
        <w:softHyphen/>
        <w:t xml:space="preserve">relate with mortality and organ failure in criticalle ill patients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Chest. - 2003. - Vol. 123, № 6. - P. 2043-2049.</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Marshall J., Foster D., Vincent J., Cook D.J., Dellinger R.P., Opal S., Abraham E. Diagnostic and prognostic implications of endotoxemia in critical illness: results of the MEDIC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Infect. Dis. - 2004. - Vol. 190. - P. 527-534.</w:t>
      </w:r>
    </w:p>
    <w:p w:rsidR="00296A07" w:rsidRPr="00296A07" w:rsidRDefault="00296A07" w:rsidP="00296A07">
      <w:pPr>
        <w:pStyle w:val="20"/>
        <w:numPr>
          <w:ilvl w:val="0"/>
          <w:numId w:val="4"/>
        </w:numPr>
        <w:shd w:val="clear" w:color="auto" w:fill="auto"/>
        <w:tabs>
          <w:tab w:val="left" w:pos="625"/>
        </w:tabs>
        <w:spacing w:line="259"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Masson S., Caironi P., Spanuth E., Thomae R., Panigada M., Sangiorgi G., Fumagalli R., Mauri T., Isgro S., Fanizza C., Romero M. </w:t>
      </w:r>
      <w:r w:rsidRPr="00296A07">
        <w:rPr>
          <w:rFonts w:ascii="Times New Roman" w:hAnsi="Times New Roman" w:cs="Times New Roman"/>
          <w:color w:val="000000"/>
          <w:lang w:val="en-US" w:bidi="en-US"/>
        </w:rPr>
        <w:lastRenderedPageBreak/>
        <w:t xml:space="preserve">Presepsin (soluble CD14 subtype) and procalcitonin levels for mortality prediction in sepsis: data from the Albumin Italian Outcome Sepsis trial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- 2014. - Vol. 18, № 1. - P. 64.</w:t>
      </w:r>
    </w:p>
    <w:p w:rsidR="00296A07" w:rsidRPr="00296A07" w:rsidRDefault="00296A07" w:rsidP="00296A07">
      <w:pPr>
        <w:pStyle w:val="20"/>
        <w:numPr>
          <w:ilvl w:val="0"/>
          <w:numId w:val="4"/>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Nobre V., Harbath S., Graf J.D., Rohner P., Pugin J., Use of procalcitonin to shorten antibiotic treatment duration in septic patients: a randomized trial // Am. J. Respir. Crit. Care Med. - 2008. - Vol. 177, № 5. - P. 498-505.</w:t>
      </w:r>
    </w:p>
    <w:p w:rsidR="00296A07" w:rsidRPr="00296A07" w:rsidRDefault="00296A07" w:rsidP="00296A07">
      <w:pPr>
        <w:pStyle w:val="20"/>
        <w:numPr>
          <w:ilvl w:val="0"/>
          <w:numId w:val="4"/>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Pepus M.B., Hirschfield G.M. C-reactive protein: a critical update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Clin. Invest. - 2003. - Vol. 111. - P. 1805-1812.</w:t>
      </w:r>
    </w:p>
    <w:p w:rsidR="00296A07" w:rsidRPr="00296A07" w:rsidRDefault="00296A07" w:rsidP="00296A07">
      <w:pPr>
        <w:pStyle w:val="20"/>
        <w:numPr>
          <w:ilvl w:val="0"/>
          <w:numId w:val="4"/>
        </w:numPr>
        <w:shd w:val="clear" w:color="auto" w:fill="auto"/>
        <w:tabs>
          <w:tab w:val="left" w:pos="582"/>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Pierrakos C., Vincent J. L., Sepsis biomarkers: a review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- 2010. - Vol.14, № 1. - P.15.</w:t>
      </w:r>
    </w:p>
    <w:p w:rsidR="00296A07" w:rsidRPr="00296A07" w:rsidRDefault="00296A07" w:rsidP="00296A07">
      <w:pPr>
        <w:pStyle w:val="20"/>
        <w:numPr>
          <w:ilvl w:val="0"/>
          <w:numId w:val="4"/>
        </w:numPr>
        <w:shd w:val="clear" w:color="auto" w:fill="auto"/>
        <w:tabs>
          <w:tab w:val="left" w:pos="630"/>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 xml:space="preserve">Povoa P., Coelho L., Almeida E.,Femandes R., Mealha P., Moreira H., Sabino S. Early identification of intensive care unit- acquired infection with daily monitoring of C-reactive prorein: a prospective observational study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Crit. Care. - 2006. - Vol. 10, № 2. - P. 63.</w:t>
      </w:r>
    </w:p>
    <w:p w:rsidR="00296A07" w:rsidRPr="00296A07" w:rsidRDefault="00296A07" w:rsidP="00296A07">
      <w:pPr>
        <w:pStyle w:val="20"/>
        <w:numPr>
          <w:ilvl w:val="0"/>
          <w:numId w:val="4"/>
        </w:numPr>
        <w:shd w:val="clear" w:color="auto" w:fill="auto"/>
        <w:tabs>
          <w:tab w:val="left" w:pos="630"/>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Romaschin A.D., Harris D.M., Ribeiro M.B., Paice J., Foter D.M., Walker P.M., Marshall J.C. A rapid assay of endotoxin in whole blood using autologous neutrophil dependent chemilumines</w:t>
      </w:r>
      <w:r w:rsidRPr="00296A07">
        <w:rPr>
          <w:rFonts w:ascii="Times New Roman" w:hAnsi="Times New Roman" w:cs="Times New Roman"/>
          <w:color w:val="000000"/>
          <w:lang w:val="en-US" w:bidi="en-US"/>
        </w:rPr>
        <w:softHyphen/>
        <w:t xml:space="preserve">cence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J. Immunol. Methods. - 1998. - Vol. 212. - P. 169-185.</w:t>
      </w:r>
    </w:p>
    <w:p w:rsidR="00296A07" w:rsidRPr="00296A07" w:rsidRDefault="00296A07" w:rsidP="00296A07">
      <w:pPr>
        <w:pStyle w:val="20"/>
        <w:numPr>
          <w:ilvl w:val="0"/>
          <w:numId w:val="4"/>
        </w:numPr>
        <w:shd w:val="clear" w:color="auto" w:fill="auto"/>
        <w:tabs>
          <w:tab w:val="left" w:pos="625"/>
        </w:tabs>
        <w:spacing w:line="254" w:lineRule="exact"/>
        <w:ind w:firstLine="320"/>
        <w:jc w:val="both"/>
        <w:rPr>
          <w:rFonts w:ascii="Times New Roman" w:hAnsi="Times New Roman" w:cs="Times New Roman"/>
        </w:rPr>
      </w:pPr>
      <w:r w:rsidRPr="00296A07">
        <w:rPr>
          <w:rFonts w:ascii="Times New Roman" w:hAnsi="Times New Roman" w:cs="Times New Roman"/>
          <w:color w:val="000000"/>
          <w:lang w:val="en-US" w:bidi="en-US"/>
        </w:rPr>
        <w:t>Schuetz P., Christ-Crain M., Muller E. Biomarkers to im</w:t>
      </w:r>
      <w:r w:rsidRPr="00296A07">
        <w:rPr>
          <w:rFonts w:ascii="Times New Roman" w:hAnsi="Times New Roman" w:cs="Times New Roman"/>
          <w:color w:val="000000"/>
          <w:lang w:val="en-US" w:bidi="en-US"/>
        </w:rPr>
        <w:softHyphen/>
        <w:t xml:space="preserve">prove diagnostic and prognostic accuracy infections </w:t>
      </w:r>
      <w:r w:rsidRPr="00296A07">
        <w:rPr>
          <w:rFonts w:ascii="Times New Roman" w:hAnsi="Times New Roman" w:cs="Times New Roman"/>
          <w:color w:val="000000"/>
          <w:lang w:val="en-US" w:eastAsia="ru-RU" w:bidi="ru-RU"/>
        </w:rPr>
        <w:t xml:space="preserve">// </w:t>
      </w:r>
      <w:r w:rsidRPr="00296A07">
        <w:rPr>
          <w:rFonts w:ascii="Times New Roman" w:hAnsi="Times New Roman" w:cs="Times New Roman"/>
          <w:color w:val="000000"/>
          <w:lang w:val="en-US" w:bidi="en-US"/>
        </w:rPr>
        <w:t>Curr. Opin. Crit. Care. - 2007. - Vol. 13, № 5. - P. 578-585.</w:t>
      </w:r>
    </w:p>
    <w:p w:rsidR="00296A07" w:rsidRPr="00296A07" w:rsidRDefault="00296A07" w:rsidP="00296A07">
      <w:pPr>
        <w:pStyle w:val="20"/>
        <w:numPr>
          <w:ilvl w:val="0"/>
          <w:numId w:val="4"/>
        </w:numPr>
        <w:shd w:val="clear" w:color="auto" w:fill="auto"/>
        <w:tabs>
          <w:tab w:val="left" w:pos="630"/>
        </w:tabs>
        <w:spacing w:after="182" w:line="254" w:lineRule="exact"/>
        <w:ind w:firstLine="320"/>
        <w:jc w:val="both"/>
        <w:rPr>
          <w:rFonts w:ascii="Times New Roman" w:hAnsi="Times New Roman" w:cs="Times New Roman"/>
          <w:lang w:val="en-US"/>
        </w:rPr>
      </w:pPr>
      <w:r w:rsidRPr="00296A07">
        <w:rPr>
          <w:rFonts w:ascii="Times New Roman" w:hAnsi="Times New Roman" w:cs="Times New Roman"/>
          <w:color w:val="000000"/>
          <w:lang w:val="en-US" w:bidi="en-US"/>
        </w:rPr>
        <w:t>Tillett W. S., Francis T. Serological reactions in pneumonia with a non-protein somatic fraction of Pneumococcus // J. Exp. Med. - 1930. - Vol. 52, № 4. - P. 561-571.</w:t>
      </w:r>
    </w:p>
    <w:p w:rsidR="00296A07" w:rsidRPr="00296A07" w:rsidRDefault="00296A07" w:rsidP="00296A07">
      <w:pPr>
        <w:pStyle w:val="40"/>
        <w:keepNext/>
        <w:keepLines/>
        <w:shd w:val="clear" w:color="auto" w:fill="auto"/>
        <w:spacing w:line="178" w:lineRule="exact"/>
        <w:ind w:left="20"/>
        <w:rPr>
          <w:rFonts w:ascii="Times New Roman" w:hAnsi="Times New Roman" w:cs="Times New Roman"/>
        </w:rPr>
      </w:pPr>
      <w:bookmarkStart w:id="3" w:name="bookmark20"/>
      <w:r w:rsidRPr="00296A07">
        <w:rPr>
          <w:rFonts w:ascii="Times New Roman" w:hAnsi="Times New Roman" w:cs="Times New Roman"/>
          <w:color w:val="000000"/>
          <w:lang w:eastAsia="ru-RU" w:bidi="ru-RU"/>
        </w:rPr>
        <w:t>Сведения об авторах</w:t>
      </w:r>
      <w:bookmarkEnd w:id="3"/>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Колесниченко Анатолий Павлович - доктор медицинских наук, профессор кафедры анестезиологии и реаниматологии ИПО, ГБОУ ВПОКрасноярский госу</w:t>
      </w:r>
      <w:r w:rsidRPr="00296A07">
        <w:rPr>
          <w:rFonts w:ascii="Times New Roman" w:hAnsi="Times New Roman" w:cs="Times New Roman"/>
          <w:color w:val="000000"/>
          <w:lang w:val="ru-RU" w:eastAsia="ru-RU" w:bidi="ru-RU"/>
        </w:rPr>
        <w:softHyphen/>
        <w:t>дарственный медицинский университет имени проф. В. Ф. Войно-Ясенецкого МЗ РФ, руководитель Центра анестезиологии и реанимации Краевого клинического центра охраны материнства и детства.</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 xml:space="preserve">Адрес: 660074, г. Красноярск, ул. Академика Киренского, д. 2а; тел: 8(391) 2438224; </w:t>
      </w:r>
      <w:r w:rsidRPr="00296A07">
        <w:rPr>
          <w:rFonts w:ascii="Times New Roman" w:hAnsi="Times New Roman" w:cs="Times New Roman"/>
          <w:color w:val="000000"/>
        </w:rPr>
        <w:t>e</w:t>
      </w:r>
      <w:r w:rsidRPr="00296A07">
        <w:rPr>
          <w:rFonts w:ascii="Times New Roman" w:hAnsi="Times New Roman" w:cs="Times New Roman"/>
          <w:color w:val="000000"/>
          <w:lang w:val="ru-RU"/>
        </w:rPr>
        <w:t>-</w:t>
      </w:r>
      <w:r w:rsidRPr="00296A07">
        <w:rPr>
          <w:rFonts w:ascii="Times New Roman" w:hAnsi="Times New Roman" w:cs="Times New Roman"/>
          <w:color w:val="000000"/>
        </w:rPr>
        <w:t>mail</w:t>
      </w:r>
      <w:r w:rsidRPr="00296A07">
        <w:rPr>
          <w:rFonts w:ascii="Times New Roman" w:hAnsi="Times New Roman" w:cs="Times New Roman"/>
          <w:color w:val="000000"/>
          <w:lang w:val="ru-RU"/>
        </w:rPr>
        <w:t xml:space="preserve">: </w:t>
      </w:r>
      <w:hyperlink r:id="rId5" w:history="1">
        <w:r w:rsidRPr="00296A07">
          <w:rPr>
            <w:rStyle w:val="a3"/>
            <w:rFonts w:ascii="Times New Roman" w:hAnsi="Times New Roman" w:cs="Times New Roman"/>
          </w:rPr>
          <w:t>kapitar</w:t>
        </w:r>
        <w:r w:rsidRPr="00296A07">
          <w:rPr>
            <w:rStyle w:val="a3"/>
            <w:rFonts w:ascii="Times New Roman" w:hAnsi="Times New Roman" w:cs="Times New Roman"/>
            <w:lang w:val="ru-RU"/>
          </w:rPr>
          <w:t>@</w:t>
        </w:r>
        <w:r w:rsidRPr="00296A07">
          <w:rPr>
            <w:rStyle w:val="a3"/>
            <w:rFonts w:ascii="Times New Roman" w:hAnsi="Times New Roman" w:cs="Times New Roman"/>
          </w:rPr>
          <w:t>mail</w:t>
        </w:r>
        <w:r w:rsidRPr="00296A07">
          <w:rPr>
            <w:rStyle w:val="a3"/>
            <w:rFonts w:ascii="Times New Roman" w:hAnsi="Times New Roman" w:cs="Times New Roman"/>
            <w:lang w:val="ru-RU"/>
          </w:rPr>
          <w:t>.</w:t>
        </w:r>
        <w:r w:rsidRPr="00296A07">
          <w:rPr>
            <w:rStyle w:val="a3"/>
            <w:rFonts w:ascii="Times New Roman" w:hAnsi="Times New Roman" w:cs="Times New Roman"/>
          </w:rPr>
          <w:t>ru</w:t>
        </w:r>
      </w:hyperlink>
      <w:r w:rsidRPr="00296A07">
        <w:rPr>
          <w:rFonts w:ascii="Times New Roman" w:hAnsi="Times New Roman" w:cs="Times New Roman"/>
          <w:color w:val="000000"/>
          <w:lang w:val="ru-RU"/>
        </w:rPr>
        <w:t>.</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Мосякин Николай Антонович - заведующий отделением анестезиологии и реанимации №1 Краевого клинического центра охраны материнства и детства.</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Адрес: 660074, г. Красноярск, ул. Академика Киренского, д. 2а; тел: 8(391) 2438224.</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Распопин Юрий Святославович - аспирант кафедры анестезиологии и реаниматологии ИПО, ГБОУ ВПО Красноярский государственный медицинский университет имени проф. В.Ф. Войно-Ясенецкого МЗ РФ, заведующий отделением анестезиологии и реанимации № 2 Красноярского краевого клинического центра охраны материнства и детства.</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 xml:space="preserve">Адрес: 660074, г. Красноярск, ул. Академика Киренского, д. 2а; тел: 8(391) 2220277; </w:t>
      </w:r>
      <w:r w:rsidRPr="00296A07">
        <w:rPr>
          <w:rFonts w:ascii="Times New Roman" w:hAnsi="Times New Roman" w:cs="Times New Roman"/>
          <w:color w:val="000000"/>
        </w:rPr>
        <w:t>e</w:t>
      </w:r>
      <w:r w:rsidRPr="00296A07">
        <w:rPr>
          <w:rFonts w:ascii="Times New Roman" w:hAnsi="Times New Roman" w:cs="Times New Roman"/>
          <w:color w:val="000000"/>
          <w:lang w:val="ru-RU"/>
        </w:rPr>
        <w:t>-</w:t>
      </w:r>
      <w:r w:rsidRPr="00296A07">
        <w:rPr>
          <w:rFonts w:ascii="Times New Roman" w:hAnsi="Times New Roman" w:cs="Times New Roman"/>
          <w:color w:val="000000"/>
        </w:rPr>
        <w:t>mail</w:t>
      </w:r>
      <w:r w:rsidRPr="00296A07">
        <w:rPr>
          <w:rFonts w:ascii="Times New Roman" w:hAnsi="Times New Roman" w:cs="Times New Roman"/>
          <w:color w:val="000000"/>
          <w:lang w:val="ru-RU"/>
        </w:rPr>
        <w:t>;</w:t>
      </w:r>
      <w:hyperlink r:id="rId6" w:history="1">
        <w:r w:rsidRPr="00296A07">
          <w:rPr>
            <w:rStyle w:val="a3"/>
            <w:rFonts w:ascii="Times New Roman" w:hAnsi="Times New Roman" w:cs="Times New Roman"/>
            <w:lang w:val="ru-RU"/>
          </w:rPr>
          <w:t xml:space="preserve"> </w:t>
        </w:r>
        <w:r w:rsidRPr="00296A07">
          <w:rPr>
            <w:rStyle w:val="a3"/>
            <w:rFonts w:ascii="Times New Roman" w:hAnsi="Times New Roman" w:cs="Times New Roman"/>
          </w:rPr>
          <w:t>oar</w:t>
        </w:r>
        <w:r w:rsidRPr="00296A07">
          <w:rPr>
            <w:rStyle w:val="a3"/>
            <w:rFonts w:ascii="Times New Roman" w:hAnsi="Times New Roman" w:cs="Times New Roman"/>
            <w:lang w:val="ru-RU"/>
          </w:rPr>
          <w:t>24@</w:t>
        </w:r>
        <w:r w:rsidRPr="00296A07">
          <w:rPr>
            <w:rStyle w:val="a3"/>
            <w:rFonts w:ascii="Times New Roman" w:hAnsi="Times New Roman" w:cs="Times New Roman"/>
          </w:rPr>
          <w:t>mail</w:t>
        </w:r>
        <w:r w:rsidRPr="00296A07">
          <w:rPr>
            <w:rStyle w:val="a3"/>
            <w:rFonts w:ascii="Times New Roman" w:hAnsi="Times New Roman" w:cs="Times New Roman"/>
            <w:lang w:val="ru-RU"/>
          </w:rPr>
          <w:t>.</w:t>
        </w:r>
        <w:r w:rsidRPr="00296A07">
          <w:rPr>
            <w:rStyle w:val="a3"/>
            <w:rFonts w:ascii="Times New Roman" w:hAnsi="Times New Roman" w:cs="Times New Roman"/>
          </w:rPr>
          <w:t>ru</w:t>
        </w:r>
      </w:hyperlink>
      <w:r w:rsidRPr="00296A07">
        <w:rPr>
          <w:rFonts w:ascii="Times New Roman" w:hAnsi="Times New Roman" w:cs="Times New Roman"/>
          <w:color w:val="000000"/>
          <w:lang w:val="ru-RU"/>
        </w:rPr>
        <w:t>.</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Кондрашов Максим Андреевич - врач анестезиолог-реаниматолог отде</w:t>
      </w:r>
      <w:r w:rsidRPr="00296A07">
        <w:rPr>
          <w:rFonts w:ascii="Times New Roman" w:hAnsi="Times New Roman" w:cs="Times New Roman"/>
          <w:color w:val="000000"/>
          <w:lang w:val="ru-RU" w:eastAsia="ru-RU" w:bidi="ru-RU"/>
        </w:rPr>
        <w:softHyphen/>
        <w:t>ления анестезиологии и реанимации №1 Краевого клинического центра охраны материнства и детства.</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lang w:val="ru-RU"/>
        </w:rPr>
      </w:pPr>
      <w:r w:rsidRPr="00296A07">
        <w:rPr>
          <w:rFonts w:ascii="Times New Roman" w:hAnsi="Times New Roman" w:cs="Times New Roman"/>
          <w:color w:val="000000"/>
          <w:lang w:val="ru-RU" w:eastAsia="ru-RU" w:bidi="ru-RU"/>
        </w:rPr>
        <w:t xml:space="preserve">Адрес: 660074, г. Красноярск, ул. Академика Киренского, д. 2а; тел: 8(391) 2438224; </w:t>
      </w:r>
      <w:r w:rsidRPr="00296A07">
        <w:rPr>
          <w:rFonts w:ascii="Times New Roman" w:hAnsi="Times New Roman" w:cs="Times New Roman"/>
          <w:color w:val="000000"/>
        </w:rPr>
        <w:t>e</w:t>
      </w:r>
      <w:r w:rsidRPr="00296A07">
        <w:rPr>
          <w:rFonts w:ascii="Times New Roman" w:hAnsi="Times New Roman" w:cs="Times New Roman"/>
          <w:color w:val="000000"/>
          <w:lang w:val="ru-RU"/>
        </w:rPr>
        <w:t>-</w:t>
      </w:r>
      <w:r w:rsidRPr="00296A07">
        <w:rPr>
          <w:rFonts w:ascii="Times New Roman" w:hAnsi="Times New Roman" w:cs="Times New Roman"/>
          <w:color w:val="000000"/>
        </w:rPr>
        <w:t>mail</w:t>
      </w:r>
      <w:r w:rsidRPr="00296A07">
        <w:rPr>
          <w:rFonts w:ascii="Times New Roman" w:hAnsi="Times New Roman" w:cs="Times New Roman"/>
          <w:color w:val="000000"/>
          <w:lang w:val="ru-RU"/>
        </w:rPr>
        <w:t xml:space="preserve">: </w:t>
      </w:r>
      <w:hyperlink r:id="rId7" w:history="1">
        <w:r w:rsidRPr="00296A07">
          <w:rPr>
            <w:rStyle w:val="a3"/>
            <w:rFonts w:ascii="Times New Roman" w:hAnsi="Times New Roman" w:cs="Times New Roman"/>
          </w:rPr>
          <w:t>kondrashov</w:t>
        </w:r>
        <w:r w:rsidRPr="00296A07">
          <w:rPr>
            <w:rStyle w:val="a3"/>
            <w:rFonts w:ascii="Times New Roman" w:hAnsi="Times New Roman" w:cs="Times New Roman"/>
            <w:lang w:val="ru-RU"/>
          </w:rPr>
          <w:t>.</w:t>
        </w:r>
        <w:r w:rsidRPr="00296A07">
          <w:rPr>
            <w:rStyle w:val="a3"/>
            <w:rFonts w:ascii="Times New Roman" w:hAnsi="Times New Roman" w:cs="Times New Roman"/>
          </w:rPr>
          <w:t>maks</w:t>
        </w:r>
        <w:r w:rsidRPr="00296A07">
          <w:rPr>
            <w:rStyle w:val="a3"/>
            <w:rFonts w:ascii="Times New Roman" w:hAnsi="Times New Roman" w:cs="Times New Roman"/>
            <w:lang w:val="ru-RU"/>
          </w:rPr>
          <w:t>@</w:t>
        </w:r>
        <w:r w:rsidRPr="00296A07">
          <w:rPr>
            <w:rStyle w:val="a3"/>
            <w:rFonts w:ascii="Times New Roman" w:hAnsi="Times New Roman" w:cs="Times New Roman"/>
          </w:rPr>
          <w:t>gmail</w:t>
        </w:r>
        <w:r w:rsidRPr="00296A07">
          <w:rPr>
            <w:rStyle w:val="a3"/>
            <w:rFonts w:ascii="Times New Roman" w:hAnsi="Times New Roman" w:cs="Times New Roman"/>
            <w:lang w:val="ru-RU"/>
          </w:rPr>
          <w:t>.</w:t>
        </w:r>
        <w:r w:rsidRPr="00296A07">
          <w:rPr>
            <w:rStyle w:val="a3"/>
            <w:rFonts w:ascii="Times New Roman" w:hAnsi="Times New Roman" w:cs="Times New Roman"/>
          </w:rPr>
          <w:t>com</w:t>
        </w:r>
      </w:hyperlink>
      <w:r w:rsidRPr="00296A07">
        <w:rPr>
          <w:rFonts w:ascii="Times New Roman" w:hAnsi="Times New Roman" w:cs="Times New Roman"/>
          <w:color w:val="000000"/>
          <w:lang w:val="ru-RU"/>
        </w:rPr>
        <w:t>.</w:t>
      </w:r>
    </w:p>
    <w:p w:rsidR="00296A07" w:rsidRPr="00296A07" w:rsidRDefault="00296A07" w:rsidP="00296A07">
      <w:pPr>
        <w:pStyle w:val="20"/>
        <w:shd w:val="clear" w:color="auto" w:fill="auto"/>
        <w:spacing w:line="178" w:lineRule="exact"/>
        <w:ind w:left="20"/>
        <w:jc w:val="center"/>
        <w:rPr>
          <w:rFonts w:ascii="Times New Roman" w:hAnsi="Times New Roman" w:cs="Times New Roman"/>
          <w:lang w:val="en-US"/>
        </w:rPr>
      </w:pPr>
      <w:r w:rsidRPr="00296A07">
        <w:rPr>
          <w:rFonts w:ascii="Times New Roman" w:hAnsi="Times New Roman" w:cs="Times New Roman"/>
          <w:color w:val="000000"/>
          <w:lang w:val="en-US" w:bidi="en-US"/>
        </w:rPr>
        <w:t>Authors</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Kolesnichenko Anatoliy Pavlovich - Dr.Med.Sc., Professor of the Department of Anesthesiology and Intensive Care, Krasnoyarsk State Medical University named after Prof. V.F. Voyno-Yasenetsky, Ministry of Health of the Russian Federation, Head of CAR in Regional Clinic of Maternal and Child Health.</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 xml:space="preserve">Address: 2a, Academician KirenskiyStr., Krasnoyarsk, 660074, RF; Phone: 8 (391) 2438224; e-mail: </w:t>
      </w:r>
      <w:hyperlink r:id="rId8" w:history="1">
        <w:r w:rsidRPr="00296A07">
          <w:rPr>
            <w:rStyle w:val="a3"/>
            <w:rFonts w:ascii="Times New Roman" w:hAnsi="Times New Roman" w:cs="Times New Roman"/>
          </w:rPr>
          <w:t>kapitar@mail.ru</w:t>
        </w:r>
      </w:hyperlink>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Mosyakin Nilokai Antonovich - Head of ICU №1 in Regional Clinic of Maternal and Child Health.</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Address: 2a, Academician Kirenskiy Str., Krasnoyarsk, 660074, RF; Phone: 8 (391) 2438224.</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Raspopin Yuri Svyatoslavovich - Postgraduate Student, Department of Anesthesiology and Intensive Care, Krasnoyarsk State Medical University named after Prof. V.F. Voyno-Yasenetsky, Ministry of Health of the Russian Federation, Head of ICU №2 in Regional Clinic of Maternal and Child Health.</w:t>
      </w:r>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 xml:space="preserve">Address: 2a, Academician Kirenskiy Str., Krasnoyarsk, 660074, RF; Phone: 8 (391) 2220277; e-mail: </w:t>
      </w:r>
      <w:hyperlink r:id="rId9" w:history="1">
        <w:r w:rsidRPr="00296A07">
          <w:rPr>
            <w:rStyle w:val="a3"/>
            <w:rFonts w:ascii="Times New Roman" w:hAnsi="Times New Roman" w:cs="Times New Roman"/>
          </w:rPr>
          <w:t>oar24@mail.ru</w:t>
        </w:r>
      </w:hyperlink>
    </w:p>
    <w:p w:rsidR="00296A07" w:rsidRPr="00296A07" w:rsidRDefault="00296A07" w:rsidP="00296A07">
      <w:pPr>
        <w:pStyle w:val="180"/>
        <w:shd w:val="clear" w:color="auto" w:fill="auto"/>
        <w:spacing w:before="0" w:line="178" w:lineRule="exact"/>
        <w:ind w:firstLine="320"/>
        <w:jc w:val="both"/>
        <w:rPr>
          <w:rFonts w:ascii="Times New Roman" w:hAnsi="Times New Roman" w:cs="Times New Roman"/>
        </w:rPr>
      </w:pPr>
      <w:r w:rsidRPr="00296A07">
        <w:rPr>
          <w:rFonts w:ascii="Times New Roman" w:hAnsi="Times New Roman" w:cs="Times New Roman"/>
          <w:color w:val="000000"/>
        </w:rPr>
        <w:t>KondrashovMaksim Andreevich - Anesthesiologist at ICU №1 in Regional Clinic of Maternal and Child Health.</w:t>
      </w:r>
    </w:p>
    <w:p w:rsidR="00296A07" w:rsidRPr="00296A07" w:rsidRDefault="00296A07" w:rsidP="00296A07">
      <w:pPr>
        <w:pStyle w:val="180"/>
        <w:shd w:val="clear" w:color="auto" w:fill="auto"/>
        <w:spacing w:before="0" w:line="182" w:lineRule="exact"/>
        <w:ind w:firstLine="320"/>
        <w:jc w:val="both"/>
        <w:rPr>
          <w:rFonts w:ascii="Times New Roman" w:hAnsi="Times New Roman" w:cs="Times New Roman"/>
        </w:rPr>
        <w:sectPr w:rsidR="00296A07" w:rsidRPr="00296A07">
          <w:type w:val="continuous"/>
          <w:pgSz w:w="11900" w:h="16840"/>
          <w:pgMar w:top="1215" w:right="858" w:bottom="1177" w:left="881" w:header="0" w:footer="3" w:gutter="0"/>
          <w:cols w:num="2" w:space="260"/>
          <w:noEndnote/>
          <w:docGrid w:linePitch="360"/>
        </w:sectPr>
      </w:pPr>
      <w:r w:rsidRPr="00296A07">
        <w:rPr>
          <w:rFonts w:ascii="Times New Roman" w:hAnsi="Times New Roman" w:cs="Times New Roman"/>
          <w:color w:val="000000"/>
        </w:rPr>
        <w:t xml:space="preserve">Address: 2a, Academician Kirenskiy Str., Krasnoyarsk, 660074, RF; Phone: 8 (391) 2438224; e-mail: </w:t>
      </w:r>
      <w:hyperlink r:id="rId10" w:history="1">
        <w:r w:rsidRPr="00296A07">
          <w:rPr>
            <w:rStyle w:val="a3"/>
            <w:rFonts w:ascii="Times New Roman" w:hAnsi="Times New Roman" w:cs="Times New Roman"/>
          </w:rPr>
          <w:t>kondrashov.maks@gmail.com</w:t>
        </w:r>
      </w:hyperlink>
      <w:bookmarkStart w:id="4" w:name="_GoBack"/>
      <w:bookmarkEnd w:id="4"/>
    </w:p>
    <w:p w:rsidR="00706C28" w:rsidRPr="00296A07" w:rsidRDefault="00706C28">
      <w:pPr>
        <w:rPr>
          <w:rFonts w:ascii="Times New Roman" w:hAnsi="Times New Roman" w:cs="Times New Roman"/>
          <w:lang w:val="en-US"/>
        </w:rPr>
      </w:pPr>
    </w:p>
    <w:sectPr w:rsidR="00706C28" w:rsidRPr="00296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502D"/>
    <w:multiLevelType w:val="multilevel"/>
    <w:tmpl w:val="3118CC3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EB76FD"/>
    <w:multiLevelType w:val="multilevel"/>
    <w:tmpl w:val="3CD4E028"/>
    <w:lvl w:ilvl="0">
      <w:start w:val="2008"/>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A1AFE"/>
    <w:multiLevelType w:val="multilevel"/>
    <w:tmpl w:val="4F62EB0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6781D5B"/>
    <w:multiLevelType w:val="multilevel"/>
    <w:tmpl w:val="C64E2352"/>
    <w:lvl w:ilvl="0">
      <w:start w:val="2008"/>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1"/>
    <w:rsid w:val="00296A07"/>
    <w:rsid w:val="00706C28"/>
    <w:rsid w:val="00ED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79088-BDE0-47F7-A453-B496B605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6A0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A07"/>
    <w:rPr>
      <w:color w:val="0066CC"/>
      <w:u w:val="single"/>
    </w:rPr>
  </w:style>
  <w:style w:type="character" w:customStyle="1" w:styleId="2">
    <w:name w:val="Основной текст (2)_"/>
    <w:basedOn w:val="a0"/>
    <w:link w:val="20"/>
    <w:rsid w:val="00296A07"/>
    <w:rPr>
      <w:rFonts w:ascii="Palatino Linotype" w:eastAsia="Palatino Linotype" w:hAnsi="Palatino Linotype" w:cs="Palatino Linotype"/>
      <w:sz w:val="17"/>
      <w:szCs w:val="17"/>
      <w:shd w:val="clear" w:color="auto" w:fill="FFFFFF"/>
    </w:rPr>
  </w:style>
  <w:style w:type="character" w:customStyle="1" w:styleId="3">
    <w:name w:val="Заголовок №3_"/>
    <w:basedOn w:val="a0"/>
    <w:link w:val="30"/>
    <w:rsid w:val="00296A07"/>
    <w:rPr>
      <w:rFonts w:ascii="Palatino Linotype" w:eastAsia="Palatino Linotype" w:hAnsi="Palatino Linotype" w:cs="Palatino Linotype"/>
      <w:shd w:val="clear" w:color="auto" w:fill="FFFFFF"/>
      <w:lang w:val="en-US" w:bidi="en-US"/>
    </w:rPr>
  </w:style>
  <w:style w:type="character" w:customStyle="1" w:styleId="18">
    <w:name w:val="Основной текст (18)_"/>
    <w:basedOn w:val="a0"/>
    <w:link w:val="180"/>
    <w:rsid w:val="00296A07"/>
    <w:rPr>
      <w:rFonts w:ascii="Palatino Linotype" w:eastAsia="Palatino Linotype" w:hAnsi="Palatino Linotype" w:cs="Palatino Linotype"/>
      <w:i/>
      <w:iCs/>
      <w:sz w:val="13"/>
      <w:szCs w:val="13"/>
      <w:shd w:val="clear" w:color="auto" w:fill="FFFFFF"/>
      <w:lang w:val="en-US" w:bidi="en-US"/>
    </w:rPr>
  </w:style>
  <w:style w:type="character" w:customStyle="1" w:styleId="19">
    <w:name w:val="Основной текст (19)_"/>
    <w:basedOn w:val="a0"/>
    <w:link w:val="190"/>
    <w:rsid w:val="00296A07"/>
    <w:rPr>
      <w:rFonts w:ascii="Palatino Linotype" w:eastAsia="Palatino Linotype" w:hAnsi="Palatino Linotype" w:cs="Palatino Linotype"/>
      <w:i/>
      <w:iCs/>
      <w:sz w:val="18"/>
      <w:szCs w:val="18"/>
      <w:shd w:val="clear" w:color="auto" w:fill="FFFFFF"/>
    </w:rPr>
  </w:style>
  <w:style w:type="character" w:customStyle="1" w:styleId="191">
    <w:name w:val="Основной текст (19) + Полужирный"/>
    <w:basedOn w:val="19"/>
    <w:rsid w:val="00296A07"/>
    <w:rPr>
      <w:rFonts w:ascii="Palatino Linotype" w:eastAsia="Palatino Linotype" w:hAnsi="Palatino Linotype" w:cs="Palatino Linotype"/>
      <w:b/>
      <w:bCs/>
      <w:i/>
      <w:iCs/>
      <w:color w:val="000000"/>
      <w:spacing w:val="0"/>
      <w:w w:val="100"/>
      <w:position w:val="0"/>
      <w:sz w:val="18"/>
      <w:szCs w:val="18"/>
      <w:shd w:val="clear" w:color="auto" w:fill="FFFFFF"/>
      <w:lang w:val="ru-RU" w:eastAsia="ru-RU" w:bidi="ru-RU"/>
    </w:rPr>
  </w:style>
  <w:style w:type="character" w:customStyle="1" w:styleId="4">
    <w:name w:val="Заголовок №4_"/>
    <w:basedOn w:val="a0"/>
    <w:link w:val="40"/>
    <w:rsid w:val="00296A07"/>
    <w:rPr>
      <w:rFonts w:ascii="Palatino Linotype" w:eastAsia="Palatino Linotype" w:hAnsi="Palatino Linotype" w:cs="Palatino Linotype"/>
      <w:sz w:val="17"/>
      <w:szCs w:val="17"/>
      <w:shd w:val="clear" w:color="auto" w:fill="FFFFFF"/>
    </w:rPr>
  </w:style>
  <w:style w:type="character" w:customStyle="1" w:styleId="29pt">
    <w:name w:val="Основной текст (2) + 9 pt;Курсив"/>
    <w:basedOn w:val="2"/>
    <w:rsid w:val="00296A07"/>
    <w:rPr>
      <w:rFonts w:ascii="Palatino Linotype" w:eastAsia="Palatino Linotype" w:hAnsi="Palatino Linotype" w:cs="Palatino Linotype"/>
      <w:i/>
      <w:iCs/>
      <w:color w:val="000000"/>
      <w:spacing w:val="0"/>
      <w:w w:val="100"/>
      <w:position w:val="0"/>
      <w:sz w:val="18"/>
      <w:szCs w:val="18"/>
      <w:shd w:val="clear" w:color="auto" w:fill="FFFFFF"/>
      <w:lang w:val="ru-RU" w:eastAsia="ru-RU" w:bidi="ru-RU"/>
    </w:rPr>
  </w:style>
  <w:style w:type="character" w:customStyle="1" w:styleId="265pt">
    <w:name w:val="Основной текст (2) + 6;5 pt;Малые прописные"/>
    <w:basedOn w:val="2"/>
    <w:rsid w:val="00296A07"/>
    <w:rPr>
      <w:rFonts w:ascii="Palatino Linotype" w:eastAsia="Palatino Linotype" w:hAnsi="Palatino Linotype" w:cs="Palatino Linotype"/>
      <w:smallCaps/>
      <w:color w:val="000000"/>
      <w:spacing w:val="0"/>
      <w:w w:val="100"/>
      <w:position w:val="0"/>
      <w:sz w:val="13"/>
      <w:szCs w:val="13"/>
      <w:shd w:val="clear" w:color="auto" w:fill="FFFFFF"/>
      <w:lang w:val="ru-RU" w:eastAsia="ru-RU" w:bidi="ru-RU"/>
    </w:rPr>
  </w:style>
  <w:style w:type="character" w:customStyle="1" w:styleId="31">
    <w:name w:val="Основной текст (3)_"/>
    <w:basedOn w:val="a0"/>
    <w:link w:val="32"/>
    <w:rsid w:val="00296A07"/>
    <w:rPr>
      <w:rFonts w:ascii="Palatino Linotype" w:eastAsia="Palatino Linotype" w:hAnsi="Palatino Linotype" w:cs="Palatino Linotype"/>
      <w:b/>
      <w:bCs/>
      <w:sz w:val="17"/>
      <w:szCs w:val="17"/>
      <w:shd w:val="clear" w:color="auto" w:fill="FFFFFF"/>
    </w:rPr>
  </w:style>
  <w:style w:type="paragraph" w:customStyle="1" w:styleId="32">
    <w:name w:val="Основной текст (3)"/>
    <w:basedOn w:val="a"/>
    <w:link w:val="31"/>
    <w:rsid w:val="00296A07"/>
    <w:pPr>
      <w:shd w:val="clear" w:color="auto" w:fill="FFFFFF"/>
      <w:spacing w:line="211" w:lineRule="exact"/>
      <w:ind w:hanging="200"/>
    </w:pPr>
    <w:rPr>
      <w:rFonts w:ascii="Palatino Linotype" w:eastAsia="Palatino Linotype" w:hAnsi="Palatino Linotype" w:cs="Palatino Linotype"/>
      <w:b/>
      <w:bCs/>
      <w:color w:val="auto"/>
      <w:sz w:val="17"/>
      <w:szCs w:val="17"/>
      <w:lang w:eastAsia="en-US" w:bidi="ar-SA"/>
    </w:rPr>
  </w:style>
  <w:style w:type="paragraph" w:customStyle="1" w:styleId="20">
    <w:name w:val="Основной текст (2)"/>
    <w:basedOn w:val="a"/>
    <w:link w:val="2"/>
    <w:rsid w:val="00296A07"/>
    <w:pPr>
      <w:shd w:val="clear" w:color="auto" w:fill="FFFFFF"/>
      <w:spacing w:line="0" w:lineRule="atLeast"/>
    </w:pPr>
    <w:rPr>
      <w:rFonts w:ascii="Palatino Linotype" w:eastAsia="Palatino Linotype" w:hAnsi="Palatino Linotype" w:cs="Palatino Linotype"/>
      <w:color w:val="auto"/>
      <w:sz w:val="17"/>
      <w:szCs w:val="17"/>
      <w:lang w:eastAsia="en-US" w:bidi="ar-SA"/>
    </w:rPr>
  </w:style>
  <w:style w:type="paragraph" w:customStyle="1" w:styleId="30">
    <w:name w:val="Заголовок №3"/>
    <w:basedOn w:val="a"/>
    <w:link w:val="3"/>
    <w:rsid w:val="00296A07"/>
    <w:pPr>
      <w:shd w:val="clear" w:color="auto" w:fill="FFFFFF"/>
      <w:spacing w:after="240" w:line="0" w:lineRule="atLeast"/>
      <w:jc w:val="center"/>
      <w:outlineLvl w:val="2"/>
    </w:pPr>
    <w:rPr>
      <w:rFonts w:ascii="Palatino Linotype" w:eastAsia="Palatino Linotype" w:hAnsi="Palatino Linotype" w:cs="Palatino Linotype"/>
      <w:color w:val="auto"/>
      <w:sz w:val="22"/>
      <w:szCs w:val="22"/>
      <w:lang w:val="en-US" w:eastAsia="en-US" w:bidi="en-US"/>
    </w:rPr>
  </w:style>
  <w:style w:type="paragraph" w:customStyle="1" w:styleId="180">
    <w:name w:val="Основной текст (18)"/>
    <w:basedOn w:val="a"/>
    <w:link w:val="18"/>
    <w:rsid w:val="00296A07"/>
    <w:pPr>
      <w:shd w:val="clear" w:color="auto" w:fill="FFFFFF"/>
      <w:spacing w:before="240" w:line="298" w:lineRule="exact"/>
      <w:jc w:val="center"/>
    </w:pPr>
    <w:rPr>
      <w:rFonts w:ascii="Palatino Linotype" w:eastAsia="Palatino Linotype" w:hAnsi="Palatino Linotype" w:cs="Palatino Linotype"/>
      <w:i/>
      <w:iCs/>
      <w:color w:val="auto"/>
      <w:sz w:val="13"/>
      <w:szCs w:val="13"/>
      <w:lang w:val="en-US" w:eastAsia="en-US" w:bidi="en-US"/>
    </w:rPr>
  </w:style>
  <w:style w:type="paragraph" w:customStyle="1" w:styleId="190">
    <w:name w:val="Основной текст (19)"/>
    <w:basedOn w:val="a"/>
    <w:link w:val="19"/>
    <w:rsid w:val="00296A07"/>
    <w:pPr>
      <w:shd w:val="clear" w:color="auto" w:fill="FFFFFF"/>
      <w:spacing w:before="240" w:after="300" w:line="264" w:lineRule="exact"/>
      <w:jc w:val="both"/>
    </w:pPr>
    <w:rPr>
      <w:rFonts w:ascii="Palatino Linotype" w:eastAsia="Palatino Linotype" w:hAnsi="Palatino Linotype" w:cs="Palatino Linotype"/>
      <w:i/>
      <w:iCs/>
      <w:color w:val="auto"/>
      <w:sz w:val="18"/>
      <w:szCs w:val="18"/>
      <w:lang w:eastAsia="en-US" w:bidi="ar-SA"/>
    </w:rPr>
  </w:style>
  <w:style w:type="paragraph" w:customStyle="1" w:styleId="40">
    <w:name w:val="Заголовок №4"/>
    <w:basedOn w:val="a"/>
    <w:link w:val="4"/>
    <w:rsid w:val="00296A07"/>
    <w:pPr>
      <w:shd w:val="clear" w:color="auto" w:fill="FFFFFF"/>
      <w:spacing w:line="259" w:lineRule="exact"/>
      <w:jc w:val="center"/>
      <w:outlineLvl w:val="3"/>
    </w:pPr>
    <w:rPr>
      <w:rFonts w:ascii="Palatino Linotype" w:eastAsia="Palatino Linotype" w:hAnsi="Palatino Linotype" w:cs="Palatino Linotype"/>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itar@mail.ru" TargetMode="External"/><Relationship Id="rId3" Type="http://schemas.openxmlformats.org/officeDocument/2006/relationships/settings" Target="settings.xml"/><Relationship Id="rId7" Type="http://schemas.openxmlformats.org/officeDocument/2006/relationships/hyperlink" Target="mailto:kondrashov.mak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r24@mail.ru" TargetMode="External"/><Relationship Id="rId11" Type="http://schemas.openxmlformats.org/officeDocument/2006/relationships/fontTable" Target="fontTable.xml"/><Relationship Id="rId5" Type="http://schemas.openxmlformats.org/officeDocument/2006/relationships/hyperlink" Target="mailto:kapitar@mail.ru" TargetMode="External"/><Relationship Id="rId10" Type="http://schemas.openxmlformats.org/officeDocument/2006/relationships/hyperlink" Target="mailto:kondrashov.maks@gmail.com" TargetMode="External"/><Relationship Id="rId4" Type="http://schemas.openxmlformats.org/officeDocument/2006/relationships/webSettings" Target="webSettings.xml"/><Relationship Id="rId9" Type="http://schemas.openxmlformats.org/officeDocument/2006/relationships/hyperlink" Target="mailto:oar2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6156</Words>
  <Characters>35090</Characters>
  <Application>Microsoft Office Word</Application>
  <DocSecurity>0</DocSecurity>
  <Lines>292</Lines>
  <Paragraphs>82</Paragraphs>
  <ScaleCrop>false</ScaleCrop>
  <Company/>
  <LinksUpToDate>false</LinksUpToDate>
  <CharactersWithSpaces>41164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ОАР№1</dc:creator>
  <cp:keywords/>
  <dc:description/>
  <cp:lastModifiedBy>ОАР№1</cp:lastModifiedBy>
  <cp:revision>2</cp:revision>
  <dcterms:created xsi:type="dcterms:W3CDTF">2015-09-21T04:25:00Z</dcterms:created>
  <dcterms:modified xsi:type="dcterms:W3CDTF">2015-09-21T04:27:00Z</dcterms:modified>
</cp:coreProperties>
</file>